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D46" w:rsidRPr="00703F34" w:rsidRDefault="00C34D46" w:rsidP="00C34D46">
      <w:pPr>
        <w:widowControl w:val="0"/>
        <w:autoSpaceDE w:val="0"/>
        <w:autoSpaceDN w:val="0"/>
        <w:spacing w:before="72" w:after="0" w:line="240" w:lineRule="auto"/>
        <w:ind w:left="1"/>
        <w:jc w:val="right"/>
        <w:outlineLvl w:val="0"/>
        <w:rPr>
          <w:rFonts w:ascii="Arial" w:eastAsia="Arial" w:hAnsi="Arial" w:cs="Arial"/>
          <w:b/>
          <w:bCs/>
          <w:sz w:val="24"/>
          <w:szCs w:val="24"/>
        </w:rPr>
      </w:pPr>
      <w:r w:rsidRPr="00703F34">
        <w:rPr>
          <w:rFonts w:ascii="Arial" w:eastAsia="Arial" w:hAnsi="Arial" w:cs="Arial"/>
          <w:b/>
          <w:bCs/>
          <w:sz w:val="24"/>
          <w:szCs w:val="24"/>
        </w:rPr>
        <w:t xml:space="preserve">Załącznik nr 5 do SWZ </w:t>
      </w:r>
    </w:p>
    <w:p w:rsidR="00C34D46" w:rsidRPr="00703F34" w:rsidRDefault="00C34D46" w:rsidP="00C34D46">
      <w:pPr>
        <w:widowControl w:val="0"/>
        <w:autoSpaceDE w:val="0"/>
        <w:autoSpaceDN w:val="0"/>
        <w:spacing w:before="72" w:after="0" w:line="240" w:lineRule="auto"/>
        <w:ind w:left="1"/>
        <w:jc w:val="center"/>
        <w:outlineLvl w:val="0"/>
        <w:rPr>
          <w:rFonts w:ascii="Arial" w:eastAsia="Arial" w:hAnsi="Arial" w:cs="Arial"/>
          <w:b/>
          <w:bCs/>
          <w:sz w:val="24"/>
          <w:szCs w:val="24"/>
        </w:rPr>
      </w:pPr>
    </w:p>
    <w:p w:rsidR="00C34D46" w:rsidRPr="00703F34" w:rsidRDefault="00F40502" w:rsidP="00F40502">
      <w:pPr>
        <w:widowControl w:val="0"/>
        <w:autoSpaceDE w:val="0"/>
        <w:autoSpaceDN w:val="0"/>
        <w:spacing w:after="0" w:line="240" w:lineRule="auto"/>
        <w:jc w:val="center"/>
        <w:rPr>
          <w:rFonts w:ascii="Arial" w:eastAsia="Arial" w:hAnsi="Arial" w:cs="Arial"/>
          <w:sz w:val="24"/>
          <w:szCs w:val="24"/>
        </w:rPr>
      </w:pPr>
      <w:r>
        <w:rPr>
          <w:rFonts w:ascii="Arial" w:eastAsia="Arial" w:hAnsi="Arial" w:cs="Arial"/>
          <w:b/>
          <w:bCs/>
          <w:sz w:val="24"/>
          <w:szCs w:val="24"/>
        </w:rPr>
        <w:t>Projektowane postanowienia umowy</w:t>
      </w:r>
    </w:p>
    <w:p w:rsidR="0078414A" w:rsidRPr="00D9012D" w:rsidRDefault="0078414A" w:rsidP="0078414A">
      <w:pPr>
        <w:spacing w:after="0" w:line="240" w:lineRule="auto"/>
        <w:rPr>
          <w:rFonts w:ascii="Arial" w:hAnsi="Arial" w:cs="Arial"/>
          <w:b/>
          <w:sz w:val="24"/>
          <w:szCs w:val="24"/>
        </w:rPr>
      </w:pPr>
    </w:p>
    <w:p w:rsidR="00284F82" w:rsidRPr="006E27B4" w:rsidRDefault="0078414A" w:rsidP="00552227">
      <w:pPr>
        <w:pStyle w:val="Akapitzlist"/>
        <w:widowControl w:val="0"/>
        <w:numPr>
          <w:ilvl w:val="1"/>
          <w:numId w:val="4"/>
        </w:numPr>
        <w:tabs>
          <w:tab w:val="clear" w:pos="1440"/>
          <w:tab w:val="num" w:pos="284"/>
        </w:tabs>
        <w:autoSpaceDN w:val="0"/>
        <w:adjustRightInd w:val="0"/>
        <w:spacing w:after="200" w:line="276" w:lineRule="auto"/>
        <w:ind w:left="284" w:hanging="284"/>
        <w:contextualSpacing/>
        <w:jc w:val="both"/>
        <w:rPr>
          <w:rFonts w:ascii="Arial" w:hAnsi="Arial" w:cs="Arial"/>
          <w:szCs w:val="24"/>
        </w:rPr>
      </w:pPr>
      <w:r w:rsidRPr="006E27B4">
        <w:rPr>
          <w:rFonts w:ascii="Arial" w:hAnsi="Arial" w:cs="Arial"/>
          <w:szCs w:val="24"/>
        </w:rPr>
        <w:t xml:space="preserve">Przedmiotem zamówienia </w:t>
      </w:r>
      <w:r w:rsidR="00D77FB8" w:rsidRPr="006E27B4">
        <w:rPr>
          <w:rFonts w:ascii="Arial" w:hAnsi="Arial" w:cs="Arial"/>
          <w:szCs w:val="24"/>
        </w:rPr>
        <w:t>jest usługa społeczna polegająca na świadczeniu usług pocztowych w obrocie krajowym i zagranicznym na rzecz Urzędu Gminy Darłowo w zakresie przyjmowania, przemieszczania i doręczania przesyłek listowych, przyjmowania, sortowania i doręczania paczek pocztowych, ewentualnych zwrotów do Zamawiającego przesyłek niedoręczonych po wyczerpaniu możliwości ich doręczenia, z podaniem przyczyny niedoręczenia oraz doręczenie niezwłoczne do Zamawiającego zwrotu potwierdzeń odbioru po ich skutecznym doręczeniu</w:t>
      </w:r>
      <w:r w:rsidR="00062182" w:rsidRPr="006E27B4">
        <w:rPr>
          <w:rFonts w:ascii="Arial" w:hAnsi="Arial" w:cs="Arial"/>
          <w:szCs w:val="24"/>
          <w:lang w:val="pl-PL"/>
        </w:rPr>
        <w:t>.</w:t>
      </w:r>
    </w:p>
    <w:p w:rsidR="009E221C" w:rsidRPr="006E27B4" w:rsidRDefault="009E221C" w:rsidP="00552227">
      <w:pPr>
        <w:pStyle w:val="Akapitzlist"/>
        <w:widowControl w:val="0"/>
        <w:numPr>
          <w:ilvl w:val="1"/>
          <w:numId w:val="4"/>
        </w:numPr>
        <w:tabs>
          <w:tab w:val="clear" w:pos="1440"/>
          <w:tab w:val="num" w:pos="284"/>
        </w:tabs>
        <w:autoSpaceDN w:val="0"/>
        <w:adjustRightInd w:val="0"/>
        <w:spacing w:after="200" w:line="276" w:lineRule="auto"/>
        <w:ind w:left="284" w:hanging="284"/>
        <w:contextualSpacing/>
        <w:jc w:val="both"/>
        <w:rPr>
          <w:rFonts w:ascii="Arial" w:hAnsi="Arial" w:cs="Arial"/>
          <w:szCs w:val="24"/>
        </w:rPr>
      </w:pPr>
      <w:r w:rsidRPr="006E27B4">
        <w:rPr>
          <w:rFonts w:ascii="Arial" w:eastAsia="Calibri" w:hAnsi="Arial" w:cs="Arial"/>
          <w:szCs w:val="24"/>
          <w:lang w:val="pl-PL"/>
        </w:rPr>
        <w:t>Zamawiający dopuszcza w ramach wynagrodzenia wynikającego z umowy, możliwość nadania przesyłek nieujętych w załączniku nr 1a do SWZ – Kalkulacja cenowa. W przypadku nadania przez Zamawiającego przesyłek nieujętych w ww. załączniku, podstawą rozliczeń będą ceny z cennika usług pocztowych Wykonawcy obowiązujące w dniu nadania przesyłki. Cennik będzie stanowił każdorazowo załącznik do faktury, w miesiącu kiedy nadano przesyłki nieujęte w kalkulacji cenowej.</w:t>
      </w:r>
    </w:p>
    <w:p w:rsidR="0078414A" w:rsidRPr="006E27B4" w:rsidRDefault="0078414A" w:rsidP="00552227">
      <w:pPr>
        <w:pStyle w:val="Akapitzlist"/>
        <w:widowControl w:val="0"/>
        <w:numPr>
          <w:ilvl w:val="1"/>
          <w:numId w:val="4"/>
        </w:numPr>
        <w:tabs>
          <w:tab w:val="clear" w:pos="1440"/>
          <w:tab w:val="num" w:pos="284"/>
        </w:tabs>
        <w:autoSpaceDN w:val="0"/>
        <w:adjustRightInd w:val="0"/>
        <w:spacing w:after="200" w:line="276" w:lineRule="auto"/>
        <w:ind w:left="284" w:hanging="284"/>
        <w:contextualSpacing/>
        <w:jc w:val="both"/>
        <w:rPr>
          <w:rFonts w:ascii="Arial" w:hAnsi="Arial" w:cs="Arial"/>
          <w:szCs w:val="24"/>
        </w:rPr>
      </w:pPr>
      <w:r w:rsidRPr="006E27B4">
        <w:rPr>
          <w:rFonts w:ascii="Arial" w:eastAsia="Calibri" w:hAnsi="Arial" w:cs="Arial"/>
          <w:szCs w:val="24"/>
          <w:lang w:val="pl-PL"/>
        </w:rPr>
        <w:t xml:space="preserve">Wykaz </w:t>
      </w:r>
      <w:r w:rsidR="00A51C5F" w:rsidRPr="006E27B4">
        <w:rPr>
          <w:rFonts w:ascii="Arial" w:eastAsia="Calibri" w:hAnsi="Arial" w:cs="Arial"/>
          <w:szCs w:val="24"/>
          <w:lang w:val="pl-PL"/>
        </w:rPr>
        <w:t>przesyłek stanowi Kalkulacja cenowa (zał. nr 1a do SWZ). Ilość przesyłek w ramach świadczonych usług jest szacunkowa i może ulec zmianie w zależności od potrzeb Zamawiającego (z zastrzeżeniem ust. 3</w:t>
      </w:r>
      <w:r w:rsidR="00ED2AEB" w:rsidRPr="006E27B4">
        <w:rPr>
          <w:rFonts w:ascii="Arial" w:eastAsia="Calibri" w:hAnsi="Arial" w:cs="Arial"/>
          <w:szCs w:val="24"/>
          <w:lang w:val="pl-PL"/>
        </w:rPr>
        <w:t>6</w:t>
      </w:r>
      <w:r w:rsidR="00A51C5F" w:rsidRPr="006E27B4">
        <w:rPr>
          <w:rFonts w:ascii="Arial" w:eastAsia="Calibri" w:hAnsi="Arial" w:cs="Arial"/>
          <w:szCs w:val="24"/>
          <w:lang w:val="pl-PL"/>
        </w:rPr>
        <w:t xml:space="preserve"> projektowanych postanowień umowy – zał. nr 5 do SWZ), na co Wykonawca wyraża zgodę. Zamawiający zastrzega sobie prawo do niewykorzystania ilości wskazanych przesyłek. Określone rodzaje i ilości poszczególnych przesyłek w ramach świadczonych usług mogą ulec zmianie w zależności od potrzeb Zamawiającego w ramach wynagrodzenia wynikającego z umowy. Zmniejszenie lub zwiększenie ilości przesyłek nie stanowi zmiany umowy</w:t>
      </w:r>
      <w:r w:rsidRPr="006E27B4">
        <w:rPr>
          <w:rFonts w:ascii="Arial" w:eastAsia="Calibri" w:hAnsi="Arial" w:cs="Arial"/>
          <w:szCs w:val="24"/>
          <w:lang w:val="pl-PL"/>
        </w:rPr>
        <w:t>.</w:t>
      </w:r>
    </w:p>
    <w:p w:rsidR="0078414A" w:rsidRPr="006E27B4" w:rsidRDefault="0078414A" w:rsidP="00552227">
      <w:pPr>
        <w:pStyle w:val="Akapitzlist"/>
        <w:widowControl w:val="0"/>
        <w:numPr>
          <w:ilvl w:val="1"/>
          <w:numId w:val="4"/>
        </w:numPr>
        <w:tabs>
          <w:tab w:val="clear" w:pos="1440"/>
          <w:tab w:val="num" w:pos="284"/>
        </w:tabs>
        <w:autoSpaceDN w:val="0"/>
        <w:adjustRightInd w:val="0"/>
        <w:spacing w:after="200" w:line="276" w:lineRule="auto"/>
        <w:ind w:left="284" w:hanging="284"/>
        <w:contextualSpacing/>
        <w:jc w:val="both"/>
        <w:rPr>
          <w:rFonts w:ascii="Arial" w:hAnsi="Arial" w:cs="Arial"/>
          <w:szCs w:val="24"/>
        </w:rPr>
      </w:pPr>
      <w:r w:rsidRPr="006E27B4">
        <w:rPr>
          <w:rFonts w:ascii="Arial" w:eastAsia="Calibri" w:hAnsi="Arial" w:cs="Arial"/>
          <w:szCs w:val="24"/>
          <w:lang w:val="pl-PL"/>
        </w:rPr>
        <w:t xml:space="preserve">Wykonawca zobowiązuje się do świadczenia usługi odbioru z siedziby Zamawiającego przesyłek nadawanych przez Zamawiającego, przemieszczania i dostarczania ich adresatom na obszarze całego kraju i zagranicę. </w:t>
      </w:r>
      <w:r w:rsidR="007577F9" w:rsidRPr="006E27B4">
        <w:rPr>
          <w:rFonts w:ascii="Arial" w:eastAsia="Calibri" w:hAnsi="Arial" w:cs="Arial"/>
          <w:szCs w:val="24"/>
          <w:lang w:val="pl-PL"/>
        </w:rPr>
        <w:t xml:space="preserve">Wykonawca może ograniczyć doręczanie przesyłek zagranicznych, jeżeli jest to związane z działaniami zbrojnymi lub ograniczeniami związanymi z ogólną sytuacją międzynarodową powodującą brak możliwości doręczenia korespondencji za granicami kraju. </w:t>
      </w:r>
      <w:r w:rsidRPr="006E27B4">
        <w:rPr>
          <w:rFonts w:ascii="Arial" w:eastAsia="Calibri" w:hAnsi="Arial" w:cs="Arial"/>
          <w:szCs w:val="24"/>
          <w:lang w:val="pl-PL"/>
        </w:rPr>
        <w:t>Nie jest dopuszczalna zmiana miejsca odbioru przesyłek w trakcie umowy.</w:t>
      </w:r>
      <w:r w:rsidR="007577F9" w:rsidRPr="006E27B4">
        <w:rPr>
          <w:rFonts w:ascii="Arial" w:eastAsia="Calibri" w:hAnsi="Arial" w:cs="Arial"/>
          <w:szCs w:val="24"/>
          <w:lang w:val="pl-PL"/>
        </w:rPr>
        <w:t xml:space="preserve"> </w:t>
      </w:r>
    </w:p>
    <w:p w:rsidR="0078414A" w:rsidRPr="006E27B4" w:rsidRDefault="0078414A" w:rsidP="00552227">
      <w:pPr>
        <w:pStyle w:val="Akapitzlist"/>
        <w:widowControl w:val="0"/>
        <w:numPr>
          <w:ilvl w:val="1"/>
          <w:numId w:val="4"/>
        </w:numPr>
        <w:tabs>
          <w:tab w:val="clear" w:pos="1440"/>
          <w:tab w:val="num" w:pos="1134"/>
        </w:tabs>
        <w:autoSpaceDN w:val="0"/>
        <w:adjustRightInd w:val="0"/>
        <w:spacing w:after="200" w:line="276" w:lineRule="auto"/>
        <w:ind w:left="284" w:hanging="284"/>
        <w:contextualSpacing/>
        <w:jc w:val="both"/>
        <w:rPr>
          <w:rFonts w:ascii="Arial" w:hAnsi="Arial" w:cs="Arial"/>
          <w:szCs w:val="24"/>
        </w:rPr>
      </w:pPr>
      <w:r w:rsidRPr="006E27B4">
        <w:rPr>
          <w:rFonts w:ascii="Arial" w:eastAsia="Calibri" w:hAnsi="Arial" w:cs="Arial"/>
          <w:szCs w:val="24"/>
          <w:lang w:val="pl-PL"/>
        </w:rPr>
        <w:t>Miejsce odbioru przesyłek przez Wykonawcę: Urząd Gminy Darłowo, ul. J.H. Dąbrowskiego 4, 76-150 Darłowo.</w:t>
      </w:r>
    </w:p>
    <w:p w:rsidR="0078414A" w:rsidRPr="006E27B4" w:rsidRDefault="0078414A" w:rsidP="00552227">
      <w:pPr>
        <w:pStyle w:val="Akapitzlist"/>
        <w:widowControl w:val="0"/>
        <w:numPr>
          <w:ilvl w:val="1"/>
          <w:numId w:val="4"/>
        </w:numPr>
        <w:tabs>
          <w:tab w:val="clear" w:pos="1440"/>
          <w:tab w:val="num" w:pos="1134"/>
        </w:tabs>
        <w:autoSpaceDN w:val="0"/>
        <w:adjustRightInd w:val="0"/>
        <w:spacing w:after="200" w:line="276" w:lineRule="auto"/>
        <w:ind w:left="284" w:hanging="284"/>
        <w:contextualSpacing/>
        <w:jc w:val="both"/>
        <w:rPr>
          <w:rFonts w:ascii="Arial" w:hAnsi="Arial" w:cs="Arial"/>
          <w:szCs w:val="24"/>
        </w:rPr>
      </w:pPr>
      <w:r w:rsidRPr="006E27B4">
        <w:rPr>
          <w:rFonts w:ascii="Arial" w:eastAsia="Calibri" w:hAnsi="Arial" w:cs="Arial"/>
          <w:szCs w:val="24"/>
          <w:lang w:val="pl-PL"/>
        </w:rPr>
        <w:t>Wykonawca zobowiązany będzie odbierać raz dziennie, od poniedziałku do piątku w godz. 13:</w:t>
      </w:r>
      <w:r w:rsidR="00247FDC" w:rsidRPr="006E27B4">
        <w:rPr>
          <w:rFonts w:ascii="Arial" w:eastAsia="Calibri" w:hAnsi="Arial" w:cs="Arial"/>
          <w:szCs w:val="24"/>
          <w:lang w:val="pl-PL"/>
        </w:rPr>
        <w:t>15</w:t>
      </w:r>
      <w:r w:rsidRPr="006E27B4">
        <w:rPr>
          <w:rFonts w:ascii="Arial" w:eastAsia="Calibri" w:hAnsi="Arial" w:cs="Arial"/>
          <w:szCs w:val="24"/>
          <w:lang w:val="pl-PL"/>
        </w:rPr>
        <w:t>-14:</w:t>
      </w:r>
      <w:r w:rsidR="00247FDC" w:rsidRPr="006E27B4">
        <w:rPr>
          <w:rFonts w:ascii="Arial" w:eastAsia="Calibri" w:hAnsi="Arial" w:cs="Arial"/>
          <w:szCs w:val="24"/>
          <w:lang w:val="pl-PL"/>
        </w:rPr>
        <w:t>15</w:t>
      </w:r>
      <w:r w:rsidRPr="006E27B4">
        <w:rPr>
          <w:rFonts w:ascii="Arial" w:eastAsia="Calibri" w:hAnsi="Arial" w:cs="Arial"/>
          <w:szCs w:val="24"/>
          <w:lang w:val="pl-PL"/>
        </w:rPr>
        <w:t xml:space="preserve"> (oprócz dni ustawowo wolnych od pracy), przesyłki i paczki pocztowe Zamawiającego przez upoważnionego przedstawiciela Wykonawcy z siedziby Zamawiającego.</w:t>
      </w:r>
    </w:p>
    <w:p w:rsidR="0078414A" w:rsidRPr="006E27B4" w:rsidRDefault="0078414A" w:rsidP="00552227">
      <w:pPr>
        <w:pStyle w:val="Akapitzlist"/>
        <w:widowControl w:val="0"/>
        <w:numPr>
          <w:ilvl w:val="1"/>
          <w:numId w:val="4"/>
        </w:numPr>
        <w:tabs>
          <w:tab w:val="clear" w:pos="1440"/>
          <w:tab w:val="num" w:pos="1134"/>
        </w:tabs>
        <w:autoSpaceDN w:val="0"/>
        <w:adjustRightInd w:val="0"/>
        <w:spacing w:after="200" w:line="276" w:lineRule="auto"/>
        <w:ind w:left="284" w:hanging="284"/>
        <w:contextualSpacing/>
        <w:jc w:val="both"/>
        <w:rPr>
          <w:rFonts w:ascii="Arial" w:hAnsi="Arial" w:cs="Arial"/>
          <w:szCs w:val="24"/>
        </w:rPr>
      </w:pPr>
      <w:r w:rsidRPr="006E27B4">
        <w:rPr>
          <w:rFonts w:ascii="Arial" w:eastAsia="Calibri" w:hAnsi="Arial" w:cs="Arial"/>
          <w:szCs w:val="24"/>
          <w:lang w:val="pl-PL"/>
        </w:rPr>
        <w:t>Wykonawca umożliwia opcję bezpłatnego śledzenia przez Internet przesyłek pocztowych rejestrowanych w obrocie krajowym.</w:t>
      </w:r>
    </w:p>
    <w:p w:rsidR="0078414A" w:rsidRPr="006E27B4" w:rsidRDefault="0078414A" w:rsidP="00552227">
      <w:pPr>
        <w:pStyle w:val="Akapitzlist"/>
        <w:widowControl w:val="0"/>
        <w:numPr>
          <w:ilvl w:val="1"/>
          <w:numId w:val="4"/>
        </w:numPr>
        <w:tabs>
          <w:tab w:val="clear" w:pos="1440"/>
          <w:tab w:val="num" w:pos="1134"/>
        </w:tabs>
        <w:autoSpaceDN w:val="0"/>
        <w:adjustRightInd w:val="0"/>
        <w:spacing w:after="200" w:line="276" w:lineRule="auto"/>
        <w:ind w:left="284" w:hanging="284"/>
        <w:contextualSpacing/>
        <w:jc w:val="both"/>
        <w:rPr>
          <w:rFonts w:ascii="Arial" w:hAnsi="Arial" w:cs="Arial"/>
          <w:szCs w:val="24"/>
        </w:rPr>
      </w:pPr>
      <w:r w:rsidRPr="006E27B4">
        <w:rPr>
          <w:rFonts w:ascii="Arial" w:eastAsia="Calibri" w:hAnsi="Arial" w:cs="Arial"/>
          <w:szCs w:val="24"/>
          <w:lang w:val="pl-PL"/>
        </w:rPr>
        <w:t>Zasady dokonania rozliczeń:</w:t>
      </w:r>
    </w:p>
    <w:p w:rsidR="0078414A" w:rsidRPr="006E27B4" w:rsidRDefault="0078414A" w:rsidP="0078414A">
      <w:pPr>
        <w:pStyle w:val="Akapitzlist"/>
        <w:numPr>
          <w:ilvl w:val="1"/>
          <w:numId w:val="1"/>
        </w:numPr>
        <w:ind w:left="567" w:hanging="283"/>
        <w:jc w:val="both"/>
        <w:rPr>
          <w:rFonts w:ascii="Arial" w:eastAsia="Calibri" w:hAnsi="Arial" w:cs="Arial"/>
          <w:szCs w:val="24"/>
          <w:lang w:val="pl-PL"/>
        </w:rPr>
      </w:pPr>
      <w:r w:rsidRPr="006E27B4">
        <w:rPr>
          <w:rFonts w:ascii="Arial" w:eastAsia="Calibri" w:hAnsi="Arial" w:cs="Arial"/>
          <w:szCs w:val="24"/>
          <w:lang w:val="pl-PL"/>
        </w:rPr>
        <w:lastRenderedPageBreak/>
        <w:t>Zamawiający zobowiązuje się do uiszczania miesięcznej należności w formie opłaty z dołu za świadczenie usług pocztowych;</w:t>
      </w:r>
    </w:p>
    <w:p w:rsidR="0078414A" w:rsidRPr="006E27B4" w:rsidRDefault="0078414A" w:rsidP="0078414A">
      <w:pPr>
        <w:pStyle w:val="Akapitzlist"/>
        <w:numPr>
          <w:ilvl w:val="1"/>
          <w:numId w:val="1"/>
        </w:numPr>
        <w:ind w:left="567" w:hanging="283"/>
        <w:jc w:val="both"/>
        <w:rPr>
          <w:rFonts w:ascii="Arial" w:eastAsia="Calibri" w:hAnsi="Arial" w:cs="Arial"/>
          <w:szCs w:val="24"/>
          <w:lang w:val="pl-PL"/>
        </w:rPr>
      </w:pPr>
      <w:r w:rsidRPr="006E27B4">
        <w:rPr>
          <w:rFonts w:ascii="Arial" w:eastAsia="Calibri" w:hAnsi="Arial" w:cs="Arial"/>
          <w:szCs w:val="24"/>
          <w:lang w:val="pl-PL"/>
        </w:rPr>
        <w:t>faktury VAT z tytułu należności wynikających z realizacji umowy, wystawiane będą w terminie 7 dni od zakończenia okresu rozliczeniowego na adres</w:t>
      </w:r>
      <w:r w:rsidR="004F17AB" w:rsidRPr="006E27B4">
        <w:rPr>
          <w:rFonts w:ascii="Arial" w:eastAsia="Calibri" w:hAnsi="Arial" w:cs="Arial"/>
          <w:szCs w:val="24"/>
          <w:lang w:val="pl-PL"/>
        </w:rPr>
        <w:t xml:space="preserve"> Zamawiającego;</w:t>
      </w:r>
    </w:p>
    <w:p w:rsidR="0078414A" w:rsidRPr="006E27B4" w:rsidRDefault="0078414A" w:rsidP="0078414A">
      <w:pPr>
        <w:pStyle w:val="Akapitzlist"/>
        <w:numPr>
          <w:ilvl w:val="1"/>
          <w:numId w:val="1"/>
        </w:numPr>
        <w:ind w:left="567" w:hanging="283"/>
        <w:jc w:val="both"/>
        <w:rPr>
          <w:rFonts w:ascii="Arial" w:eastAsia="Calibri" w:hAnsi="Arial" w:cs="Arial"/>
          <w:szCs w:val="24"/>
          <w:lang w:val="pl-PL"/>
        </w:rPr>
      </w:pPr>
      <w:r w:rsidRPr="006E27B4">
        <w:rPr>
          <w:rFonts w:ascii="Arial" w:eastAsia="Calibri" w:hAnsi="Arial" w:cs="Arial"/>
          <w:szCs w:val="24"/>
          <w:lang w:val="pl-PL"/>
        </w:rPr>
        <w:t>należności wynikające z faktur VAT Zamawiający regulować będzie przelew</w:t>
      </w:r>
      <w:r w:rsidR="00EF6474" w:rsidRPr="006E27B4">
        <w:rPr>
          <w:rFonts w:ascii="Arial" w:eastAsia="Calibri" w:hAnsi="Arial" w:cs="Arial"/>
          <w:szCs w:val="24"/>
          <w:lang w:val="pl-PL"/>
        </w:rPr>
        <w:t>em na konto wskazane na fakturze;</w:t>
      </w:r>
    </w:p>
    <w:p w:rsidR="00EF6474" w:rsidRPr="006E27B4" w:rsidRDefault="00D76CAB" w:rsidP="00A51C5F">
      <w:pPr>
        <w:pStyle w:val="Akapitzlist"/>
        <w:numPr>
          <w:ilvl w:val="1"/>
          <w:numId w:val="1"/>
        </w:numPr>
        <w:ind w:left="567" w:hanging="283"/>
        <w:jc w:val="both"/>
        <w:rPr>
          <w:rFonts w:ascii="Arial" w:eastAsia="Calibri" w:hAnsi="Arial" w:cs="Arial"/>
          <w:szCs w:val="24"/>
          <w:lang w:val="pl-PL"/>
        </w:rPr>
      </w:pPr>
      <w:r w:rsidRPr="006E27B4">
        <w:rPr>
          <w:rFonts w:ascii="Arial" w:eastAsia="Calibri" w:hAnsi="Arial" w:cs="Arial"/>
          <w:szCs w:val="24"/>
          <w:lang w:val="pl-PL"/>
        </w:rPr>
        <w:t xml:space="preserve">faktury przekazywane będą przez Wykonawcę drogą elektroniczną na adres: </w:t>
      </w:r>
      <w:hyperlink r:id="rId7" w:history="1">
        <w:r w:rsidRPr="006E27B4">
          <w:rPr>
            <w:rStyle w:val="Hipercze"/>
            <w:rFonts w:ascii="Arial" w:eastAsia="Calibri" w:hAnsi="Arial" w:cs="Arial"/>
            <w:szCs w:val="24"/>
            <w:lang w:val="pl-PL"/>
          </w:rPr>
          <w:t>poczta@ugdarlowo.pl</w:t>
        </w:r>
      </w:hyperlink>
      <w:r w:rsidRPr="006E27B4">
        <w:rPr>
          <w:rFonts w:ascii="Arial" w:eastAsia="Calibri" w:hAnsi="Arial" w:cs="Arial"/>
          <w:szCs w:val="24"/>
          <w:lang w:val="pl-PL"/>
        </w:rPr>
        <w:t xml:space="preserve">, a należności wynikające z nich </w:t>
      </w:r>
      <w:r w:rsidR="00E930BC" w:rsidRPr="006E27B4">
        <w:rPr>
          <w:rFonts w:ascii="Arial" w:eastAsia="Calibri" w:hAnsi="Arial" w:cs="Arial"/>
          <w:szCs w:val="24"/>
          <w:lang w:val="pl-PL"/>
        </w:rPr>
        <w:t>Zamawiający</w:t>
      </w:r>
      <w:r w:rsidRPr="006E27B4">
        <w:rPr>
          <w:rFonts w:ascii="Arial" w:eastAsia="Calibri" w:hAnsi="Arial" w:cs="Arial"/>
          <w:szCs w:val="24"/>
          <w:lang w:val="pl-PL"/>
        </w:rPr>
        <w:t xml:space="preserve"> </w:t>
      </w:r>
      <w:r w:rsidR="00A12EB5" w:rsidRPr="006E27B4">
        <w:rPr>
          <w:rFonts w:ascii="Arial" w:eastAsia="Calibri" w:hAnsi="Arial" w:cs="Arial"/>
          <w:szCs w:val="24"/>
          <w:lang w:val="pl-PL"/>
        </w:rPr>
        <w:t>regulo</w:t>
      </w:r>
      <w:r w:rsidR="00E930BC" w:rsidRPr="006E27B4">
        <w:rPr>
          <w:rFonts w:ascii="Arial" w:eastAsia="Calibri" w:hAnsi="Arial" w:cs="Arial"/>
          <w:szCs w:val="24"/>
          <w:lang w:val="pl-PL"/>
        </w:rPr>
        <w:t>wać</w:t>
      </w:r>
      <w:r w:rsidR="00A12EB5" w:rsidRPr="006E27B4">
        <w:rPr>
          <w:rFonts w:ascii="Arial" w:eastAsia="Calibri" w:hAnsi="Arial" w:cs="Arial"/>
          <w:szCs w:val="24"/>
          <w:lang w:val="pl-PL"/>
        </w:rPr>
        <w:t xml:space="preserve"> będ</w:t>
      </w:r>
      <w:r w:rsidR="00E930BC" w:rsidRPr="006E27B4">
        <w:rPr>
          <w:rFonts w:ascii="Arial" w:eastAsia="Calibri" w:hAnsi="Arial" w:cs="Arial"/>
          <w:szCs w:val="24"/>
          <w:lang w:val="pl-PL"/>
        </w:rPr>
        <w:t>zie przelewem na konto bankowe Wykonawcy</w:t>
      </w:r>
      <w:r w:rsidR="00A12EB5" w:rsidRPr="006E27B4">
        <w:rPr>
          <w:rFonts w:ascii="Arial" w:eastAsia="Calibri" w:hAnsi="Arial" w:cs="Arial"/>
          <w:szCs w:val="24"/>
          <w:lang w:val="pl-PL"/>
        </w:rPr>
        <w:t xml:space="preserve"> w terminie 21 dni od daty wystawienia </w:t>
      </w:r>
      <w:r w:rsidR="00B406DD" w:rsidRPr="006E27B4">
        <w:rPr>
          <w:rFonts w:ascii="Arial" w:eastAsia="Calibri" w:hAnsi="Arial" w:cs="Arial"/>
          <w:szCs w:val="24"/>
          <w:lang w:val="pl-PL"/>
        </w:rPr>
        <w:t>i przesłania faktury VAT do Zamawiającego</w:t>
      </w:r>
      <w:r w:rsidR="00A51C5F" w:rsidRPr="006E27B4">
        <w:rPr>
          <w:rFonts w:ascii="Arial" w:eastAsia="Calibri" w:hAnsi="Arial" w:cs="Arial"/>
          <w:szCs w:val="24"/>
          <w:lang w:val="pl-PL"/>
        </w:rPr>
        <w:t>. Za dzień płatności przyjmuje się dzień uznania rachunku bankowego Wykonawcy;</w:t>
      </w:r>
    </w:p>
    <w:p w:rsidR="00EF6474" w:rsidRPr="006E27B4" w:rsidRDefault="00EF6474" w:rsidP="00EF6474">
      <w:pPr>
        <w:pStyle w:val="Akapitzlist"/>
        <w:numPr>
          <w:ilvl w:val="1"/>
          <w:numId w:val="1"/>
        </w:numPr>
        <w:ind w:left="567" w:hanging="283"/>
        <w:jc w:val="both"/>
        <w:rPr>
          <w:rFonts w:ascii="Arial" w:eastAsia="Calibri" w:hAnsi="Arial" w:cs="Arial"/>
          <w:szCs w:val="24"/>
          <w:lang w:val="pl-PL"/>
        </w:rPr>
      </w:pPr>
      <w:r w:rsidRPr="006E27B4">
        <w:rPr>
          <w:rFonts w:ascii="Arial" w:eastAsia="Calibri" w:hAnsi="Arial" w:cs="Arial"/>
          <w:szCs w:val="24"/>
          <w:lang w:val="pl-PL"/>
        </w:rPr>
        <w:t>podstawą obliczenia należności będzie suma opłat za przesyłki faktycznie nadane lub zwrócone z powodu braku możliwości ich doręczenia w okresie rozliczeniowym, potwierdzona na podstawie dokumentów nadawczych lub oddawczych, przy czym obowiązywać będą ceny jednostkowe podane w kalkulacji cenowej stanowiącej załącznik do oferty, a w przypadku ich zmiany zgodnie z dokumentem zatwierdzającym te zmiany,</w:t>
      </w:r>
    </w:p>
    <w:p w:rsidR="00EF6474" w:rsidRPr="006E27B4" w:rsidRDefault="00EF6474" w:rsidP="00EF6474">
      <w:pPr>
        <w:pStyle w:val="Akapitzlist"/>
        <w:numPr>
          <w:ilvl w:val="1"/>
          <w:numId w:val="1"/>
        </w:numPr>
        <w:ind w:left="567" w:hanging="283"/>
        <w:jc w:val="both"/>
        <w:rPr>
          <w:rFonts w:ascii="Arial" w:eastAsia="Calibri" w:hAnsi="Arial" w:cs="Arial"/>
          <w:szCs w:val="24"/>
          <w:lang w:val="pl-PL"/>
        </w:rPr>
      </w:pPr>
      <w:r w:rsidRPr="006E27B4">
        <w:rPr>
          <w:rFonts w:ascii="Arial" w:eastAsia="Calibri" w:hAnsi="Arial" w:cs="Arial"/>
          <w:szCs w:val="24"/>
          <w:lang w:val="pl-PL"/>
        </w:rPr>
        <w:t>za okres rozliczeniowy przyjmuje</w:t>
      </w:r>
      <w:r w:rsidR="00A51C5F" w:rsidRPr="006E27B4">
        <w:rPr>
          <w:rFonts w:ascii="Arial" w:eastAsia="Calibri" w:hAnsi="Arial" w:cs="Arial"/>
          <w:szCs w:val="24"/>
          <w:lang w:val="pl-PL"/>
        </w:rPr>
        <w:t xml:space="preserve"> się jeden miesiąc kalendarzowy,</w:t>
      </w:r>
    </w:p>
    <w:p w:rsidR="00A51C5F" w:rsidRPr="006E27B4" w:rsidRDefault="00A51C5F" w:rsidP="00A51C5F">
      <w:pPr>
        <w:pStyle w:val="Akapitzlist"/>
        <w:numPr>
          <w:ilvl w:val="1"/>
          <w:numId w:val="1"/>
        </w:numPr>
        <w:tabs>
          <w:tab w:val="left" w:pos="567"/>
        </w:tabs>
        <w:ind w:left="567" w:hanging="283"/>
        <w:jc w:val="both"/>
        <w:rPr>
          <w:rFonts w:ascii="Arial" w:eastAsia="Calibri" w:hAnsi="Arial" w:cs="Arial"/>
          <w:szCs w:val="24"/>
          <w:lang w:val="pl-PL"/>
        </w:rPr>
      </w:pPr>
      <w:r w:rsidRPr="006E27B4">
        <w:rPr>
          <w:rFonts w:ascii="Arial" w:eastAsia="Calibri" w:hAnsi="Arial" w:cs="Arial"/>
          <w:szCs w:val="24"/>
          <w:lang w:val="pl-PL"/>
        </w:rPr>
        <w:t>Zamawiający zastrzega sobie prawo rozliczenia płatności wynikających z umowy za pośrednictwem metody podzielonej płatności (ang. split payment) przewidzianego w przepisach ustawy o podatku od towarów i usług. Wykonawca oświadcza, że rachunek bankowy na który będą dokonywane płatności jest rachunkiem umożliwiającym płatność w ramach mechanizmu podzielonej płatności, o którym mowa w zdaniu poprzednim.</w:t>
      </w:r>
    </w:p>
    <w:p w:rsidR="0078414A" w:rsidRPr="006E27B4" w:rsidRDefault="00EF6474" w:rsidP="00552227">
      <w:pPr>
        <w:pStyle w:val="Akapitzlist"/>
        <w:numPr>
          <w:ilvl w:val="1"/>
          <w:numId w:val="4"/>
        </w:numPr>
        <w:tabs>
          <w:tab w:val="clear" w:pos="1440"/>
          <w:tab w:val="num" w:pos="142"/>
          <w:tab w:val="num" w:pos="5039"/>
        </w:tabs>
        <w:ind w:left="284" w:hanging="284"/>
        <w:jc w:val="both"/>
        <w:rPr>
          <w:rFonts w:ascii="Arial" w:eastAsia="Calibri" w:hAnsi="Arial" w:cs="Arial"/>
          <w:szCs w:val="24"/>
        </w:rPr>
      </w:pPr>
      <w:r w:rsidRPr="006E27B4">
        <w:rPr>
          <w:rFonts w:ascii="Arial" w:eastAsia="Calibri" w:hAnsi="Arial" w:cs="Arial"/>
          <w:szCs w:val="24"/>
        </w:rPr>
        <w:t>Zamawiający dopuszcza możliwość zmiany umowy w formie pisemnego aneksu w przypadku zmiany:</w:t>
      </w:r>
    </w:p>
    <w:p w:rsidR="00EF6474" w:rsidRPr="006E27B4" w:rsidRDefault="00EF6474" w:rsidP="00552227">
      <w:pPr>
        <w:pStyle w:val="Akapitzlist"/>
        <w:numPr>
          <w:ilvl w:val="2"/>
          <w:numId w:val="6"/>
        </w:numPr>
        <w:tabs>
          <w:tab w:val="clear" w:pos="2160"/>
          <w:tab w:val="num" w:pos="567"/>
        </w:tabs>
        <w:ind w:left="567" w:hanging="283"/>
        <w:jc w:val="both"/>
        <w:rPr>
          <w:rFonts w:ascii="Arial" w:eastAsia="Calibri" w:hAnsi="Arial" w:cs="Arial"/>
          <w:szCs w:val="24"/>
        </w:rPr>
      </w:pPr>
      <w:r w:rsidRPr="006E27B4">
        <w:rPr>
          <w:rFonts w:ascii="Arial" w:eastAsia="Calibri" w:hAnsi="Arial" w:cs="Arial"/>
          <w:szCs w:val="24"/>
        </w:rPr>
        <w:t xml:space="preserve">stawki podatku VAT na usługi pocztowe w zakresie w jakim zmiana stawki podatku ma wpływ na ceny jednostkowe, </w:t>
      </w:r>
    </w:p>
    <w:p w:rsidR="00EF6474" w:rsidRPr="006E27B4" w:rsidRDefault="00EF6474" w:rsidP="00552227">
      <w:pPr>
        <w:pStyle w:val="Akapitzlist"/>
        <w:numPr>
          <w:ilvl w:val="2"/>
          <w:numId w:val="6"/>
        </w:numPr>
        <w:tabs>
          <w:tab w:val="clear" w:pos="2160"/>
          <w:tab w:val="num" w:pos="567"/>
        </w:tabs>
        <w:ind w:left="567" w:hanging="283"/>
        <w:jc w:val="both"/>
        <w:rPr>
          <w:rFonts w:ascii="Arial" w:eastAsia="Calibri" w:hAnsi="Arial" w:cs="Arial"/>
          <w:szCs w:val="24"/>
          <w:lang w:val="pl-PL"/>
        </w:rPr>
      </w:pPr>
      <w:r w:rsidRPr="006E27B4">
        <w:rPr>
          <w:rFonts w:ascii="Arial" w:eastAsia="Calibri" w:hAnsi="Arial" w:cs="Arial"/>
          <w:szCs w:val="24"/>
          <w:lang w:val="pl-PL"/>
        </w:rPr>
        <w:t>przepisów dotyczących ustalania lub zatwierdzania cen za usługi pocztowe,</w:t>
      </w:r>
    </w:p>
    <w:p w:rsidR="00724B54" w:rsidRPr="006E27B4" w:rsidRDefault="00724B54" w:rsidP="00552227">
      <w:pPr>
        <w:pStyle w:val="Akapitzlist"/>
        <w:numPr>
          <w:ilvl w:val="2"/>
          <w:numId w:val="6"/>
        </w:numPr>
        <w:tabs>
          <w:tab w:val="clear" w:pos="2160"/>
          <w:tab w:val="num" w:pos="567"/>
        </w:tabs>
        <w:ind w:left="567" w:hanging="283"/>
        <w:jc w:val="both"/>
        <w:rPr>
          <w:rFonts w:ascii="Arial" w:eastAsia="Calibri" w:hAnsi="Arial" w:cs="Arial"/>
          <w:szCs w:val="24"/>
          <w:lang w:val="pl-PL"/>
        </w:rPr>
      </w:pPr>
      <w:r w:rsidRPr="006E27B4">
        <w:rPr>
          <w:rFonts w:ascii="Arial" w:eastAsia="Calibri" w:hAnsi="Arial" w:cs="Arial"/>
          <w:szCs w:val="24"/>
          <w:lang w:val="pl-PL"/>
        </w:rPr>
        <w:t>przepisów wymienionych w ust. 2</w:t>
      </w:r>
      <w:r w:rsidR="00771B46" w:rsidRPr="006E27B4">
        <w:rPr>
          <w:rFonts w:ascii="Arial" w:eastAsia="Calibri" w:hAnsi="Arial" w:cs="Arial"/>
          <w:szCs w:val="24"/>
          <w:lang w:val="pl-PL"/>
        </w:rPr>
        <w:t>9</w:t>
      </w:r>
      <w:r w:rsidRPr="006E27B4">
        <w:rPr>
          <w:rFonts w:ascii="Arial" w:eastAsia="Calibri" w:hAnsi="Arial" w:cs="Arial"/>
          <w:szCs w:val="24"/>
          <w:lang w:val="pl-PL"/>
        </w:rPr>
        <w:t xml:space="preserve"> w zakresie w jakim zmiana ta bę</w:t>
      </w:r>
      <w:r w:rsidR="00505C4A" w:rsidRPr="006E27B4">
        <w:rPr>
          <w:rFonts w:ascii="Arial" w:eastAsia="Calibri" w:hAnsi="Arial" w:cs="Arial"/>
          <w:szCs w:val="24"/>
          <w:lang w:val="pl-PL"/>
        </w:rPr>
        <w:t>dzie miała wpływ na treść umowy,</w:t>
      </w:r>
    </w:p>
    <w:p w:rsidR="00EF6474" w:rsidRPr="006E27B4" w:rsidRDefault="00EF6474" w:rsidP="00552227">
      <w:pPr>
        <w:pStyle w:val="Akapitzlist"/>
        <w:numPr>
          <w:ilvl w:val="2"/>
          <w:numId w:val="6"/>
        </w:numPr>
        <w:tabs>
          <w:tab w:val="clear" w:pos="2160"/>
          <w:tab w:val="num" w:pos="567"/>
        </w:tabs>
        <w:ind w:left="567" w:hanging="283"/>
        <w:jc w:val="both"/>
        <w:rPr>
          <w:rFonts w:ascii="Arial" w:eastAsia="Calibri" w:hAnsi="Arial" w:cs="Arial"/>
          <w:szCs w:val="24"/>
          <w:lang w:val="pl-PL"/>
        </w:rPr>
      </w:pPr>
      <w:r w:rsidRPr="006E27B4">
        <w:rPr>
          <w:rFonts w:ascii="Arial" w:eastAsia="Calibri" w:hAnsi="Arial" w:cs="Arial"/>
          <w:szCs w:val="24"/>
          <w:lang w:val="pl-PL"/>
        </w:rPr>
        <w:t>wysokości minimalnego wynagrodzenia albo wysokości minimalnej stawki godzinowej, ustalonych na podstawie przepisów o minimalnym wynagrodzeniu za pracę,</w:t>
      </w:r>
    </w:p>
    <w:p w:rsidR="00EF6474" w:rsidRPr="006E27B4" w:rsidRDefault="00EF6474" w:rsidP="00552227">
      <w:pPr>
        <w:pStyle w:val="Akapitzlist"/>
        <w:numPr>
          <w:ilvl w:val="2"/>
          <w:numId w:val="6"/>
        </w:numPr>
        <w:tabs>
          <w:tab w:val="clear" w:pos="2160"/>
          <w:tab w:val="num" w:pos="567"/>
        </w:tabs>
        <w:ind w:left="567" w:hanging="283"/>
        <w:jc w:val="both"/>
        <w:rPr>
          <w:rFonts w:ascii="Arial" w:eastAsia="Calibri" w:hAnsi="Arial" w:cs="Arial"/>
          <w:szCs w:val="24"/>
          <w:lang w:val="pl-PL"/>
        </w:rPr>
      </w:pPr>
      <w:r w:rsidRPr="006E27B4">
        <w:rPr>
          <w:rFonts w:ascii="Arial" w:eastAsia="Calibri" w:hAnsi="Arial" w:cs="Arial"/>
          <w:szCs w:val="24"/>
          <w:lang w:val="pl-PL"/>
        </w:rPr>
        <w:t>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w:t>
      </w:r>
      <w:r w:rsidR="00505C4A" w:rsidRPr="006E27B4">
        <w:rPr>
          <w:rFonts w:ascii="Arial" w:eastAsia="Calibri" w:hAnsi="Arial" w:cs="Arial"/>
          <w:szCs w:val="24"/>
          <w:lang w:val="pl-PL"/>
        </w:rPr>
        <w:t>,</w:t>
      </w:r>
    </w:p>
    <w:p w:rsidR="00EF6474" w:rsidRPr="006E27B4" w:rsidRDefault="00EF6474" w:rsidP="00552227">
      <w:pPr>
        <w:pStyle w:val="Akapitzlist"/>
        <w:numPr>
          <w:ilvl w:val="2"/>
          <w:numId w:val="6"/>
        </w:numPr>
        <w:tabs>
          <w:tab w:val="clear" w:pos="2160"/>
          <w:tab w:val="num" w:pos="567"/>
        </w:tabs>
        <w:ind w:left="567" w:hanging="283"/>
        <w:jc w:val="both"/>
        <w:rPr>
          <w:rFonts w:ascii="Arial" w:eastAsia="Calibri" w:hAnsi="Arial" w:cs="Arial"/>
          <w:szCs w:val="24"/>
          <w:lang w:val="pl-PL"/>
        </w:rPr>
      </w:pPr>
      <w:r w:rsidRPr="006E27B4">
        <w:rPr>
          <w:rFonts w:ascii="Arial" w:eastAsia="Calibri" w:hAnsi="Arial" w:cs="Arial"/>
          <w:szCs w:val="24"/>
          <w:lang w:val="pl-PL"/>
        </w:rPr>
        <w:t>poziomu kosztów zwią</w:t>
      </w:r>
      <w:r w:rsidR="00771B46" w:rsidRPr="006E27B4">
        <w:rPr>
          <w:rFonts w:ascii="Arial" w:eastAsia="Calibri" w:hAnsi="Arial" w:cs="Arial"/>
          <w:szCs w:val="24"/>
          <w:lang w:val="pl-PL"/>
        </w:rPr>
        <w:t>zanych z realizacją zamówienia,</w:t>
      </w:r>
    </w:p>
    <w:p w:rsidR="00505C4A" w:rsidRPr="006E27B4" w:rsidRDefault="00505C4A" w:rsidP="00552227">
      <w:pPr>
        <w:pStyle w:val="Akapitzlist"/>
        <w:numPr>
          <w:ilvl w:val="2"/>
          <w:numId w:val="6"/>
        </w:numPr>
        <w:tabs>
          <w:tab w:val="clear" w:pos="2160"/>
          <w:tab w:val="num" w:pos="567"/>
        </w:tabs>
        <w:ind w:left="567" w:hanging="283"/>
        <w:jc w:val="both"/>
        <w:rPr>
          <w:rFonts w:ascii="Arial" w:eastAsia="Calibri" w:hAnsi="Arial" w:cs="Arial"/>
          <w:szCs w:val="24"/>
          <w:lang w:val="pl-PL"/>
        </w:rPr>
      </w:pPr>
      <w:r w:rsidRPr="006E27B4">
        <w:rPr>
          <w:rFonts w:ascii="Arial" w:eastAsia="Calibri" w:hAnsi="Arial" w:cs="Arial"/>
          <w:szCs w:val="24"/>
          <w:lang w:val="pl-PL"/>
        </w:rPr>
        <w:t>powszechnie obowiązujących przepisów prawa zobowiązujących Zamawiającego do doręczania korespondencji z wykorzystaniem publicznej usługi rejestrowanego doręczenia elektronicznego lub publicznej usługi hybrydowej.</w:t>
      </w:r>
    </w:p>
    <w:p w:rsidR="00771B46" w:rsidRPr="006E27B4" w:rsidRDefault="00771B46" w:rsidP="00771B46">
      <w:pPr>
        <w:pStyle w:val="Akapitzlist"/>
        <w:ind w:left="567"/>
        <w:jc w:val="both"/>
        <w:rPr>
          <w:rFonts w:ascii="Arial" w:eastAsia="Calibri" w:hAnsi="Arial" w:cs="Arial"/>
          <w:szCs w:val="24"/>
          <w:lang w:val="pl-PL"/>
        </w:rPr>
      </w:pPr>
      <w:r w:rsidRPr="006E27B4">
        <w:rPr>
          <w:rFonts w:ascii="Arial" w:eastAsia="Calibri" w:hAnsi="Arial" w:cs="Arial"/>
          <w:szCs w:val="24"/>
          <w:lang w:val="pl-PL"/>
        </w:rPr>
        <w:t xml:space="preserve">Zmian tych dokonuje się na zasadach i w sposób określony w ust. 10 - </w:t>
      </w:r>
      <w:r w:rsidR="00AC7525" w:rsidRPr="006E27B4">
        <w:rPr>
          <w:rFonts w:ascii="Arial" w:eastAsia="Calibri" w:hAnsi="Arial" w:cs="Arial"/>
          <w:szCs w:val="24"/>
          <w:lang w:val="pl-PL"/>
        </w:rPr>
        <w:t>20</w:t>
      </w:r>
      <w:r w:rsidRPr="006E27B4">
        <w:rPr>
          <w:rFonts w:ascii="Arial" w:eastAsia="Calibri" w:hAnsi="Arial" w:cs="Arial"/>
          <w:szCs w:val="24"/>
          <w:lang w:val="pl-PL"/>
        </w:rPr>
        <w:t xml:space="preserve"> jeżeli zmiany te będą miały wpływ na koszty wykonania Umowy przez Wykonawcę lub na zakres przedmiotu umowy.</w:t>
      </w:r>
    </w:p>
    <w:p w:rsidR="00EF6474" w:rsidRPr="006E27B4" w:rsidRDefault="00EF6474" w:rsidP="00552227">
      <w:pPr>
        <w:pStyle w:val="Akapitzlist"/>
        <w:numPr>
          <w:ilvl w:val="1"/>
          <w:numId w:val="4"/>
        </w:numPr>
        <w:tabs>
          <w:tab w:val="clear" w:pos="1440"/>
          <w:tab w:val="num" w:pos="284"/>
          <w:tab w:val="num" w:pos="5039"/>
        </w:tabs>
        <w:ind w:left="284" w:hanging="426"/>
        <w:jc w:val="both"/>
        <w:rPr>
          <w:rFonts w:ascii="Arial" w:eastAsia="Calibri" w:hAnsi="Arial" w:cs="Arial"/>
          <w:szCs w:val="24"/>
        </w:rPr>
      </w:pPr>
      <w:r w:rsidRPr="006E27B4">
        <w:rPr>
          <w:rFonts w:ascii="Arial" w:eastAsia="Calibri" w:hAnsi="Arial" w:cs="Arial"/>
          <w:szCs w:val="24"/>
        </w:rPr>
        <w:t xml:space="preserve">Zmiana wysokości wynagrodzenia w przypadku zaistnienia przesłanki, o której mowa w </w:t>
      </w:r>
      <w:r w:rsidR="00214C7A" w:rsidRPr="006E27B4">
        <w:rPr>
          <w:rFonts w:ascii="Arial" w:eastAsia="Calibri" w:hAnsi="Arial" w:cs="Arial"/>
          <w:szCs w:val="24"/>
          <w:lang w:val="pl-PL"/>
        </w:rPr>
        <w:t>ust.</w:t>
      </w:r>
      <w:r w:rsidRPr="006E27B4">
        <w:rPr>
          <w:rFonts w:ascii="Arial" w:eastAsia="Calibri" w:hAnsi="Arial" w:cs="Arial"/>
          <w:szCs w:val="24"/>
        </w:rPr>
        <w:t xml:space="preserve"> 9, będzie obejmować wyłącznie część wynagrodzenia należnego </w:t>
      </w:r>
      <w:r w:rsidRPr="006E27B4">
        <w:rPr>
          <w:rFonts w:ascii="Arial" w:eastAsia="Calibri" w:hAnsi="Arial" w:cs="Arial"/>
          <w:szCs w:val="24"/>
        </w:rPr>
        <w:lastRenderedPageBreak/>
        <w:t xml:space="preserve">Wykonawcy, w odniesieniu do której nastąpiła zmiana wysokości kosztów </w:t>
      </w:r>
      <w:r w:rsidR="00505C4A" w:rsidRPr="006E27B4">
        <w:rPr>
          <w:rFonts w:ascii="Arial" w:eastAsia="Calibri" w:hAnsi="Arial" w:cs="Arial"/>
          <w:szCs w:val="24"/>
        </w:rPr>
        <w:t>wykonania Umowy przez Wykonawcę</w:t>
      </w:r>
      <w:r w:rsidR="00505C4A" w:rsidRPr="006E27B4">
        <w:rPr>
          <w:rFonts w:ascii="Arial" w:eastAsia="Calibri" w:hAnsi="Arial" w:cs="Arial"/>
          <w:szCs w:val="24"/>
          <w:lang w:val="pl-PL"/>
        </w:rPr>
        <w:t xml:space="preserve"> lub zmiana zakresu przedmiotu umowy.</w:t>
      </w:r>
    </w:p>
    <w:p w:rsidR="00EF6474" w:rsidRPr="006E27B4" w:rsidRDefault="00EF6474" w:rsidP="00552227">
      <w:pPr>
        <w:pStyle w:val="Akapitzlist"/>
        <w:numPr>
          <w:ilvl w:val="1"/>
          <w:numId w:val="4"/>
        </w:numPr>
        <w:tabs>
          <w:tab w:val="clear" w:pos="1440"/>
          <w:tab w:val="num" w:pos="284"/>
          <w:tab w:val="num" w:pos="5039"/>
        </w:tabs>
        <w:ind w:left="284" w:hanging="426"/>
        <w:jc w:val="both"/>
        <w:rPr>
          <w:rFonts w:ascii="Arial" w:eastAsia="Calibri" w:hAnsi="Arial" w:cs="Arial"/>
          <w:szCs w:val="24"/>
        </w:rPr>
      </w:pPr>
      <w:r w:rsidRPr="006E27B4">
        <w:rPr>
          <w:rFonts w:ascii="Arial" w:eastAsia="Calibri" w:hAnsi="Arial" w:cs="Arial"/>
          <w:szCs w:val="24"/>
          <w:lang w:val="pl-PL"/>
        </w:rPr>
        <w:t xml:space="preserve">W </w:t>
      </w:r>
      <w:r w:rsidRPr="006E27B4">
        <w:rPr>
          <w:rFonts w:ascii="Arial" w:eastAsia="Calibri" w:hAnsi="Arial" w:cs="Arial"/>
          <w:szCs w:val="24"/>
        </w:rPr>
        <w:t xml:space="preserve">przypadku zmiany, o której mowa w </w:t>
      </w:r>
      <w:r w:rsidR="00214C7A" w:rsidRPr="006E27B4">
        <w:rPr>
          <w:rFonts w:ascii="Arial" w:eastAsia="Calibri" w:hAnsi="Arial" w:cs="Arial"/>
          <w:szCs w:val="24"/>
          <w:lang w:val="pl-PL"/>
        </w:rPr>
        <w:t>ust.</w:t>
      </w:r>
      <w:r w:rsidR="00214C7A" w:rsidRPr="006E27B4">
        <w:rPr>
          <w:rFonts w:ascii="Arial" w:eastAsia="Calibri" w:hAnsi="Arial" w:cs="Arial"/>
          <w:szCs w:val="24"/>
        </w:rPr>
        <w:t xml:space="preserve"> 9 </w:t>
      </w:r>
      <w:r w:rsidR="00214C7A" w:rsidRPr="006E27B4">
        <w:rPr>
          <w:rFonts w:ascii="Arial" w:eastAsia="Calibri" w:hAnsi="Arial" w:cs="Arial"/>
          <w:szCs w:val="24"/>
          <w:lang w:val="pl-PL"/>
        </w:rPr>
        <w:t>pkt</w:t>
      </w:r>
      <w:r w:rsidR="00597480" w:rsidRPr="006E27B4">
        <w:rPr>
          <w:rFonts w:ascii="Arial" w:eastAsia="Calibri" w:hAnsi="Arial" w:cs="Arial"/>
          <w:szCs w:val="24"/>
        </w:rPr>
        <w:t xml:space="preserve"> 1</w:t>
      </w:r>
      <w:r w:rsidRPr="006E27B4">
        <w:rPr>
          <w:rFonts w:ascii="Arial" w:eastAsia="Calibri" w:hAnsi="Arial" w:cs="Arial"/>
          <w:szCs w:val="24"/>
        </w:rPr>
        <w:t xml:space="preserve"> wartość netto wynagrodzenia Wykonawcy nie zmieni się, a określona w aneksie wartość brutto wynagrodzenia zostanie wyliczona na podstawie nowych przepisów.</w:t>
      </w:r>
    </w:p>
    <w:p w:rsidR="00EF6474" w:rsidRPr="006E27B4" w:rsidRDefault="00EF6474" w:rsidP="00552227">
      <w:pPr>
        <w:pStyle w:val="Akapitzlist"/>
        <w:numPr>
          <w:ilvl w:val="1"/>
          <w:numId w:val="4"/>
        </w:numPr>
        <w:tabs>
          <w:tab w:val="clear" w:pos="1440"/>
          <w:tab w:val="num" w:pos="284"/>
          <w:tab w:val="num" w:pos="5039"/>
        </w:tabs>
        <w:ind w:left="284" w:hanging="426"/>
        <w:jc w:val="both"/>
        <w:rPr>
          <w:rFonts w:ascii="Arial" w:eastAsia="Calibri" w:hAnsi="Arial" w:cs="Arial"/>
          <w:szCs w:val="24"/>
        </w:rPr>
      </w:pPr>
      <w:r w:rsidRPr="006E27B4">
        <w:rPr>
          <w:rFonts w:ascii="Arial" w:eastAsia="Calibri" w:hAnsi="Arial" w:cs="Arial"/>
          <w:szCs w:val="24"/>
        </w:rPr>
        <w:t xml:space="preserve">W przypadku zmiany, o której mowa w </w:t>
      </w:r>
      <w:r w:rsidR="00214C7A" w:rsidRPr="006E27B4">
        <w:rPr>
          <w:rFonts w:ascii="Arial" w:eastAsia="Calibri" w:hAnsi="Arial" w:cs="Arial"/>
          <w:szCs w:val="24"/>
          <w:lang w:val="pl-PL"/>
        </w:rPr>
        <w:t>ust.</w:t>
      </w:r>
      <w:r w:rsidR="00214C7A" w:rsidRPr="006E27B4">
        <w:rPr>
          <w:rFonts w:ascii="Arial" w:eastAsia="Calibri" w:hAnsi="Arial" w:cs="Arial"/>
          <w:szCs w:val="24"/>
        </w:rPr>
        <w:t xml:space="preserve"> 9 </w:t>
      </w:r>
      <w:r w:rsidR="00214C7A" w:rsidRPr="006E27B4">
        <w:rPr>
          <w:rFonts w:ascii="Arial" w:eastAsia="Calibri" w:hAnsi="Arial" w:cs="Arial"/>
          <w:szCs w:val="24"/>
          <w:lang w:val="pl-PL"/>
        </w:rPr>
        <w:t>pkt</w:t>
      </w:r>
      <w:r w:rsidRPr="006E27B4">
        <w:rPr>
          <w:rFonts w:ascii="Arial" w:eastAsia="Calibri" w:hAnsi="Arial" w:cs="Arial"/>
          <w:szCs w:val="24"/>
        </w:rPr>
        <w:t xml:space="preserve"> </w:t>
      </w:r>
      <w:r w:rsidR="00B87C39" w:rsidRPr="006E27B4">
        <w:rPr>
          <w:rFonts w:ascii="Arial" w:eastAsia="Calibri" w:hAnsi="Arial" w:cs="Arial"/>
          <w:szCs w:val="24"/>
          <w:lang w:val="pl-PL"/>
        </w:rPr>
        <w:t>4</w:t>
      </w:r>
      <w:r w:rsidRPr="006E27B4">
        <w:rPr>
          <w:rFonts w:ascii="Arial" w:eastAsia="Calibri" w:hAnsi="Arial" w:cs="Arial"/>
          <w:szCs w:val="24"/>
        </w:rPr>
        <w:t xml:space="preserve"> wynagrodzenie Wykonawcy ulegnie zmianie o kwotę odpowiadającą wzrostowi kosztu Wykonawcy w związku ze zwiększeniem wysokości wynagrodzeń Pracowników świadczących Usługi do wysokości aktualnie obowiązującego minimalnego wynagrodzenia za pracę, albo wysokości minimalnej stawki godzinowej z uwzględnieniem wszystkich obciążeń publicznoprawnych z nimi związanych.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EF6474" w:rsidRPr="006E27B4" w:rsidRDefault="00EF6474" w:rsidP="00552227">
      <w:pPr>
        <w:pStyle w:val="Akapitzlist"/>
        <w:numPr>
          <w:ilvl w:val="1"/>
          <w:numId w:val="4"/>
        </w:numPr>
        <w:tabs>
          <w:tab w:val="clear" w:pos="1440"/>
          <w:tab w:val="num" w:pos="284"/>
          <w:tab w:val="num" w:pos="5039"/>
        </w:tabs>
        <w:ind w:left="284" w:hanging="426"/>
        <w:jc w:val="both"/>
        <w:rPr>
          <w:rFonts w:ascii="Arial" w:eastAsia="Calibri" w:hAnsi="Arial" w:cs="Arial"/>
          <w:szCs w:val="24"/>
        </w:rPr>
      </w:pPr>
      <w:r w:rsidRPr="006E27B4">
        <w:rPr>
          <w:rFonts w:ascii="Arial" w:eastAsia="Calibri" w:hAnsi="Arial" w:cs="Arial"/>
          <w:szCs w:val="24"/>
        </w:rPr>
        <w:t xml:space="preserve">W przypadku zmiany, o której mowa w </w:t>
      </w:r>
      <w:r w:rsidR="00214C7A" w:rsidRPr="006E27B4">
        <w:rPr>
          <w:rFonts w:ascii="Arial" w:eastAsia="Calibri" w:hAnsi="Arial" w:cs="Arial"/>
          <w:szCs w:val="24"/>
          <w:lang w:val="pl-PL"/>
        </w:rPr>
        <w:t>ust.</w:t>
      </w:r>
      <w:r w:rsidRPr="006E27B4">
        <w:rPr>
          <w:rFonts w:ascii="Arial" w:eastAsia="Calibri" w:hAnsi="Arial" w:cs="Arial"/>
          <w:szCs w:val="24"/>
        </w:rPr>
        <w:t xml:space="preserve"> 9 </w:t>
      </w:r>
      <w:r w:rsidR="00214C7A" w:rsidRPr="006E27B4">
        <w:rPr>
          <w:rFonts w:ascii="Arial" w:eastAsia="Calibri" w:hAnsi="Arial" w:cs="Arial"/>
          <w:szCs w:val="24"/>
          <w:lang w:val="pl-PL"/>
        </w:rPr>
        <w:t>pkt</w:t>
      </w:r>
      <w:r w:rsidRPr="006E27B4">
        <w:rPr>
          <w:rFonts w:ascii="Arial" w:eastAsia="Calibri" w:hAnsi="Arial" w:cs="Arial"/>
          <w:szCs w:val="24"/>
        </w:rPr>
        <w:t xml:space="preserve"> </w:t>
      </w:r>
      <w:r w:rsidR="00463001" w:rsidRPr="006E27B4">
        <w:rPr>
          <w:rFonts w:ascii="Arial" w:eastAsia="Calibri" w:hAnsi="Arial" w:cs="Arial"/>
          <w:szCs w:val="24"/>
          <w:lang w:val="pl-PL"/>
        </w:rPr>
        <w:t>5</w:t>
      </w:r>
      <w:r w:rsidRPr="006E27B4">
        <w:rPr>
          <w:rFonts w:ascii="Arial" w:eastAsia="Calibri" w:hAnsi="Arial" w:cs="Arial"/>
          <w:szCs w:val="24"/>
        </w:rPr>
        <w:t xml:space="preserve">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505C4A" w:rsidRPr="006E27B4" w:rsidRDefault="00505C4A" w:rsidP="00552227">
      <w:pPr>
        <w:pStyle w:val="Akapitzlist"/>
        <w:numPr>
          <w:ilvl w:val="1"/>
          <w:numId w:val="4"/>
        </w:numPr>
        <w:tabs>
          <w:tab w:val="clear" w:pos="1440"/>
          <w:tab w:val="num" w:pos="284"/>
        </w:tabs>
        <w:ind w:left="284" w:hanging="426"/>
        <w:jc w:val="both"/>
        <w:rPr>
          <w:rFonts w:ascii="Arial" w:eastAsia="Calibri" w:hAnsi="Arial" w:cs="Arial"/>
          <w:szCs w:val="24"/>
        </w:rPr>
      </w:pPr>
      <w:r w:rsidRPr="006E27B4">
        <w:rPr>
          <w:rFonts w:ascii="Arial" w:eastAsia="Calibri" w:hAnsi="Arial" w:cs="Arial"/>
          <w:szCs w:val="24"/>
        </w:rPr>
        <w:t xml:space="preserve">W przypadku zmiany, o której mowa w ust. 9 pkt </w:t>
      </w:r>
      <w:r w:rsidRPr="006E27B4">
        <w:rPr>
          <w:rFonts w:ascii="Arial" w:eastAsia="Calibri" w:hAnsi="Arial" w:cs="Arial"/>
          <w:szCs w:val="24"/>
          <w:lang w:val="pl-PL"/>
        </w:rPr>
        <w:t>7</w:t>
      </w:r>
      <w:r w:rsidRPr="006E27B4">
        <w:rPr>
          <w:rFonts w:ascii="Arial" w:eastAsia="Calibri" w:hAnsi="Arial" w:cs="Arial"/>
          <w:szCs w:val="24"/>
        </w:rPr>
        <w:t xml:space="preserve"> zakres przedmiotu umowy oraz wynagrodzenie należne Wykonawcy, ulegną zmianie stosownie do rodzaju oraz ilości przesyłek, co do których Zamawiający zobowiązany będzie do dokonywania doręczeń elektronicznych lub z wykorzystaniem publicznej usługi hybrydowej. Wykonawcy nie będą przysługiwały z tego tytułu żadne roszczenia względem Zamawiającego.</w:t>
      </w:r>
    </w:p>
    <w:p w:rsidR="00EF6474" w:rsidRPr="006E27B4" w:rsidRDefault="00EF6474" w:rsidP="00552227">
      <w:pPr>
        <w:pStyle w:val="Akapitzlist"/>
        <w:numPr>
          <w:ilvl w:val="1"/>
          <w:numId w:val="4"/>
        </w:numPr>
        <w:tabs>
          <w:tab w:val="clear" w:pos="1440"/>
          <w:tab w:val="num" w:pos="284"/>
          <w:tab w:val="num" w:pos="5039"/>
        </w:tabs>
        <w:ind w:left="284" w:hanging="426"/>
        <w:jc w:val="both"/>
        <w:rPr>
          <w:rFonts w:ascii="Arial" w:eastAsia="Calibri" w:hAnsi="Arial" w:cs="Arial"/>
          <w:szCs w:val="24"/>
        </w:rPr>
      </w:pPr>
      <w:r w:rsidRPr="006E27B4">
        <w:rPr>
          <w:rFonts w:ascii="Arial" w:eastAsia="Calibri" w:hAnsi="Arial" w:cs="Arial"/>
          <w:szCs w:val="24"/>
        </w:rPr>
        <w:t xml:space="preserve">W celu zawarcia aneksu, o którym mowa w </w:t>
      </w:r>
      <w:r w:rsidR="00214C7A" w:rsidRPr="006E27B4">
        <w:rPr>
          <w:rFonts w:ascii="Arial" w:eastAsia="Calibri" w:hAnsi="Arial" w:cs="Arial"/>
          <w:szCs w:val="24"/>
          <w:lang w:val="pl-PL"/>
        </w:rPr>
        <w:t>ust.</w:t>
      </w:r>
      <w:r w:rsidRPr="006E27B4">
        <w:rPr>
          <w:rFonts w:ascii="Arial" w:eastAsia="Calibri" w:hAnsi="Arial" w:cs="Arial"/>
          <w:szCs w:val="24"/>
        </w:rPr>
        <w:t xml:space="preserve"> 9, każda ze Stron może wystąpić do drugiej Strony z wnioskiem o dokonanie zmiany umowy, wraz z uzasadnieniem zawierającym w szczególności szczegółowe wyliczenie całkowitej kwoty, o jaką wynagrodzenie Wykonawcy powinno ulec zmianie, oraz wskazaniem daty, </w:t>
      </w:r>
      <w:r w:rsidR="00505C4A" w:rsidRPr="006E27B4">
        <w:rPr>
          <w:rFonts w:ascii="Arial" w:eastAsia="Calibri" w:hAnsi="Arial" w:cs="Arial"/>
          <w:szCs w:val="24"/>
          <w:lang w:val="pl-PL"/>
        </w:rPr>
        <w:t>kiedy</w:t>
      </w:r>
      <w:r w:rsidRPr="006E27B4">
        <w:rPr>
          <w:rFonts w:ascii="Arial" w:eastAsia="Calibri" w:hAnsi="Arial" w:cs="Arial"/>
          <w:szCs w:val="24"/>
        </w:rPr>
        <w:t xml:space="preserve"> nastąpiła bądź nastąpi </w:t>
      </w:r>
      <w:r w:rsidR="00505C4A" w:rsidRPr="006E27B4">
        <w:rPr>
          <w:rFonts w:ascii="Arial" w:eastAsia="Calibri" w:hAnsi="Arial" w:cs="Arial"/>
          <w:szCs w:val="24"/>
        </w:rPr>
        <w:t>przesłanka uzasadniająca zmianę wysokości wynagrodzenia należnego Wykonawcy.</w:t>
      </w:r>
    </w:p>
    <w:p w:rsidR="002F79A3" w:rsidRPr="006E27B4" w:rsidRDefault="003F382A" w:rsidP="00552227">
      <w:pPr>
        <w:pStyle w:val="Akapitzlist"/>
        <w:numPr>
          <w:ilvl w:val="1"/>
          <w:numId w:val="4"/>
        </w:numPr>
        <w:tabs>
          <w:tab w:val="clear" w:pos="1440"/>
          <w:tab w:val="num" w:pos="284"/>
          <w:tab w:val="num" w:pos="5039"/>
        </w:tabs>
        <w:ind w:left="284" w:hanging="426"/>
        <w:jc w:val="both"/>
        <w:rPr>
          <w:rFonts w:ascii="Arial" w:eastAsia="Calibri" w:hAnsi="Arial" w:cs="Arial"/>
          <w:szCs w:val="24"/>
        </w:rPr>
      </w:pPr>
      <w:r w:rsidRPr="006E27B4">
        <w:rPr>
          <w:rFonts w:ascii="Arial" w:eastAsia="Calibri" w:hAnsi="Arial" w:cs="Arial"/>
          <w:szCs w:val="24"/>
        </w:rPr>
        <w:t xml:space="preserve">Zmiana wysokości wynagrodzenia, o której mowa w art. 436 ust. 4 lit. b ustawy </w:t>
      </w:r>
      <w:r w:rsidRPr="006E27B4">
        <w:rPr>
          <w:rFonts w:ascii="Arial" w:eastAsia="Calibri" w:hAnsi="Arial" w:cs="Arial"/>
          <w:szCs w:val="24"/>
          <w:lang w:val="pl-PL"/>
        </w:rPr>
        <w:t>Pzp</w:t>
      </w:r>
      <w:r w:rsidRPr="006E27B4">
        <w:rPr>
          <w:rFonts w:ascii="Arial" w:eastAsia="Calibri" w:hAnsi="Arial" w:cs="Arial"/>
          <w:szCs w:val="24"/>
        </w:rPr>
        <w:t xml:space="preserve"> obowiązywać będzie od podpisania aneksu i będzie obejmować wyrównanie za okres od dnia wejścia w życie zmian, o których mowa w </w:t>
      </w:r>
      <w:r w:rsidR="00214C7A" w:rsidRPr="006E27B4">
        <w:rPr>
          <w:rFonts w:ascii="Arial" w:eastAsia="Calibri" w:hAnsi="Arial" w:cs="Arial"/>
          <w:szCs w:val="24"/>
          <w:lang w:val="pl-PL"/>
        </w:rPr>
        <w:t>ust.</w:t>
      </w:r>
      <w:r w:rsidRPr="006E27B4">
        <w:rPr>
          <w:rFonts w:ascii="Arial" w:eastAsia="Calibri" w:hAnsi="Arial" w:cs="Arial"/>
          <w:szCs w:val="24"/>
        </w:rPr>
        <w:t xml:space="preserve"> 9 </w:t>
      </w:r>
      <w:r w:rsidR="00214C7A" w:rsidRPr="006E27B4">
        <w:rPr>
          <w:rFonts w:ascii="Arial" w:eastAsia="Calibri" w:hAnsi="Arial" w:cs="Arial"/>
          <w:szCs w:val="24"/>
          <w:lang w:val="pl-PL"/>
        </w:rPr>
        <w:t>pkt</w:t>
      </w:r>
      <w:r w:rsidRPr="006E27B4">
        <w:rPr>
          <w:rFonts w:ascii="Arial" w:eastAsia="Calibri" w:hAnsi="Arial" w:cs="Arial"/>
          <w:szCs w:val="24"/>
        </w:rPr>
        <w:t xml:space="preserve"> 1-</w:t>
      </w:r>
      <w:r w:rsidR="00463001" w:rsidRPr="006E27B4">
        <w:rPr>
          <w:rFonts w:ascii="Arial" w:eastAsia="Calibri" w:hAnsi="Arial" w:cs="Arial"/>
          <w:szCs w:val="24"/>
          <w:lang w:val="pl-PL"/>
        </w:rPr>
        <w:t>5</w:t>
      </w:r>
      <w:r w:rsidR="00771B46" w:rsidRPr="006E27B4">
        <w:rPr>
          <w:rFonts w:ascii="Arial" w:eastAsia="Calibri" w:hAnsi="Arial" w:cs="Arial"/>
          <w:szCs w:val="24"/>
          <w:lang w:val="pl-PL"/>
        </w:rPr>
        <w:t xml:space="preserve">. </w:t>
      </w:r>
      <w:r w:rsidR="002F79A3" w:rsidRPr="006E27B4">
        <w:rPr>
          <w:rFonts w:ascii="Arial" w:eastAsia="Calibri" w:hAnsi="Arial" w:cs="Arial"/>
          <w:szCs w:val="24"/>
        </w:rPr>
        <w:t xml:space="preserve">Zmiana zakresu przedmiotu umowy oraz wynagrodzenia na podstawie ust. 9 </w:t>
      </w:r>
      <w:r w:rsidR="002F79A3" w:rsidRPr="006E27B4">
        <w:rPr>
          <w:rFonts w:ascii="Arial" w:eastAsia="Calibri" w:hAnsi="Arial" w:cs="Arial"/>
          <w:szCs w:val="24"/>
          <w:lang w:val="pl-PL"/>
        </w:rPr>
        <w:t>pkt 7</w:t>
      </w:r>
      <w:r w:rsidR="002F79A3" w:rsidRPr="006E27B4">
        <w:rPr>
          <w:rFonts w:ascii="Arial" w:eastAsia="Calibri" w:hAnsi="Arial" w:cs="Arial"/>
          <w:szCs w:val="24"/>
        </w:rPr>
        <w:t xml:space="preserve"> obowiązywać będzie od dnia podpisania aneksu. </w:t>
      </w:r>
    </w:p>
    <w:p w:rsidR="003F382A" w:rsidRPr="006E27B4" w:rsidRDefault="003F382A" w:rsidP="00552227">
      <w:pPr>
        <w:pStyle w:val="Akapitzlist"/>
        <w:numPr>
          <w:ilvl w:val="1"/>
          <w:numId w:val="4"/>
        </w:numPr>
        <w:tabs>
          <w:tab w:val="clear" w:pos="1440"/>
          <w:tab w:val="num" w:pos="284"/>
          <w:tab w:val="num" w:pos="5039"/>
        </w:tabs>
        <w:ind w:left="284" w:hanging="426"/>
        <w:jc w:val="both"/>
        <w:rPr>
          <w:rFonts w:ascii="Arial" w:eastAsia="Calibri" w:hAnsi="Arial" w:cs="Arial"/>
          <w:szCs w:val="24"/>
        </w:rPr>
      </w:pPr>
      <w:r w:rsidRPr="006E27B4">
        <w:rPr>
          <w:rFonts w:ascii="Arial" w:eastAsia="Calibri" w:hAnsi="Arial" w:cs="Arial"/>
          <w:szCs w:val="24"/>
        </w:rPr>
        <w:t>Jeżeli z wnioskiem o zmianę umowy występuje Wykonawca, jest on zobowiązany dołączyć do wniosku dokumenty, z których będzie wynikać, w jakim zakresie zmiany te mają wpływ na wykonanie Umowy, w szczególności:</w:t>
      </w:r>
    </w:p>
    <w:p w:rsidR="003F382A" w:rsidRPr="006E27B4" w:rsidRDefault="003F382A" w:rsidP="00552227">
      <w:pPr>
        <w:pStyle w:val="Akapitzlist"/>
        <w:numPr>
          <w:ilvl w:val="2"/>
          <w:numId w:val="7"/>
        </w:numPr>
        <w:tabs>
          <w:tab w:val="clear" w:pos="2160"/>
          <w:tab w:val="num" w:pos="567"/>
        </w:tabs>
        <w:ind w:left="567" w:hanging="283"/>
        <w:jc w:val="both"/>
        <w:rPr>
          <w:rFonts w:ascii="Arial" w:eastAsia="Calibri" w:hAnsi="Arial" w:cs="Arial"/>
          <w:szCs w:val="24"/>
          <w:lang w:val="pl-PL"/>
        </w:rPr>
      </w:pPr>
      <w:r w:rsidRPr="006E27B4">
        <w:rPr>
          <w:rFonts w:ascii="Arial" w:eastAsia="Calibri" w:hAnsi="Arial" w:cs="Arial"/>
          <w:szCs w:val="24"/>
          <w:lang w:val="pl-PL"/>
        </w:rPr>
        <w:t xml:space="preserve">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w:t>
      </w:r>
      <w:r w:rsidR="00214C7A" w:rsidRPr="006E27B4">
        <w:rPr>
          <w:rFonts w:ascii="Arial" w:eastAsia="Calibri" w:hAnsi="Arial" w:cs="Arial"/>
          <w:szCs w:val="24"/>
          <w:lang w:val="pl-PL"/>
        </w:rPr>
        <w:t>ust.</w:t>
      </w:r>
      <w:r w:rsidRPr="006E27B4">
        <w:rPr>
          <w:rFonts w:ascii="Arial" w:eastAsia="Calibri" w:hAnsi="Arial" w:cs="Arial"/>
          <w:szCs w:val="24"/>
          <w:lang w:val="pl-PL"/>
        </w:rPr>
        <w:t xml:space="preserve"> 9 </w:t>
      </w:r>
      <w:r w:rsidR="00214C7A" w:rsidRPr="006E27B4">
        <w:rPr>
          <w:rFonts w:ascii="Arial" w:eastAsia="Calibri" w:hAnsi="Arial" w:cs="Arial"/>
          <w:szCs w:val="24"/>
          <w:lang w:val="pl-PL"/>
        </w:rPr>
        <w:t>pkt</w:t>
      </w:r>
      <w:r w:rsidRPr="006E27B4">
        <w:rPr>
          <w:rFonts w:ascii="Arial" w:eastAsia="Calibri" w:hAnsi="Arial" w:cs="Arial"/>
          <w:szCs w:val="24"/>
          <w:lang w:val="pl-PL"/>
        </w:rPr>
        <w:t xml:space="preserve"> </w:t>
      </w:r>
      <w:r w:rsidR="00463001" w:rsidRPr="006E27B4">
        <w:rPr>
          <w:rFonts w:ascii="Arial" w:eastAsia="Calibri" w:hAnsi="Arial" w:cs="Arial"/>
          <w:szCs w:val="24"/>
          <w:lang w:val="pl-PL"/>
        </w:rPr>
        <w:t>4</w:t>
      </w:r>
      <w:r w:rsidRPr="006E27B4">
        <w:rPr>
          <w:rFonts w:ascii="Arial" w:eastAsia="Calibri" w:hAnsi="Arial" w:cs="Arial"/>
          <w:szCs w:val="24"/>
          <w:lang w:val="pl-PL"/>
        </w:rPr>
        <w:t xml:space="preserve"> lub</w:t>
      </w:r>
    </w:p>
    <w:p w:rsidR="003F382A" w:rsidRPr="006E27B4" w:rsidRDefault="003F382A" w:rsidP="00552227">
      <w:pPr>
        <w:pStyle w:val="Akapitzlist"/>
        <w:numPr>
          <w:ilvl w:val="2"/>
          <w:numId w:val="7"/>
        </w:numPr>
        <w:tabs>
          <w:tab w:val="clear" w:pos="2160"/>
          <w:tab w:val="num" w:pos="567"/>
        </w:tabs>
        <w:ind w:left="567" w:hanging="283"/>
        <w:jc w:val="both"/>
        <w:rPr>
          <w:rFonts w:ascii="Arial" w:eastAsia="Calibri" w:hAnsi="Arial" w:cs="Arial"/>
          <w:szCs w:val="24"/>
          <w:lang w:val="pl-PL"/>
        </w:rPr>
      </w:pPr>
      <w:r w:rsidRPr="006E27B4">
        <w:rPr>
          <w:rFonts w:ascii="Arial" w:eastAsia="Calibri" w:hAnsi="Arial" w:cs="Arial"/>
          <w:szCs w:val="24"/>
          <w:lang w:val="pl-PL"/>
        </w:rPr>
        <w:t xml:space="preserve">pisemne zestawienie wynagrodzeń (zarówno przed jak i po zmianie) Pracowników świadczących Usługi, wraz z kwotami składek uiszczanych do Zakładu Ubezpieczeń Społecznych/Kasy Rolniczego Ubezpieczenia </w:t>
      </w:r>
      <w:r w:rsidRPr="006E27B4">
        <w:rPr>
          <w:rFonts w:ascii="Arial" w:eastAsia="Calibri" w:hAnsi="Arial" w:cs="Arial"/>
          <w:szCs w:val="24"/>
          <w:lang w:val="pl-PL"/>
        </w:rPr>
        <w:lastRenderedPageBreak/>
        <w:t>Społecznego w częśc</w:t>
      </w:r>
      <w:r w:rsidR="00463001" w:rsidRPr="006E27B4">
        <w:rPr>
          <w:rFonts w:ascii="Arial" w:eastAsia="Calibri" w:hAnsi="Arial" w:cs="Arial"/>
          <w:szCs w:val="24"/>
          <w:lang w:val="pl-PL"/>
        </w:rPr>
        <w:t xml:space="preserve">i finansowanej przez Wykonawcę, </w:t>
      </w:r>
      <w:r w:rsidRPr="006E27B4">
        <w:rPr>
          <w:rFonts w:ascii="Arial" w:eastAsia="Calibri" w:hAnsi="Arial" w:cs="Arial"/>
          <w:szCs w:val="24"/>
          <w:lang w:val="pl-PL"/>
        </w:rPr>
        <w:t xml:space="preserve">z określeniem zakresu (części etatu), w jakim wykonują oni prace bezpośrednio związane z realizacją przedmiotu Umowy oraz części wynagrodzenia odpowiadającej temu zakresowi - w przypadku zmiany, o której mowa w </w:t>
      </w:r>
      <w:r w:rsidR="00214C7A" w:rsidRPr="006E27B4">
        <w:rPr>
          <w:rFonts w:ascii="Arial" w:eastAsia="Calibri" w:hAnsi="Arial" w:cs="Arial"/>
          <w:szCs w:val="24"/>
          <w:lang w:val="pl-PL"/>
        </w:rPr>
        <w:t>ust.</w:t>
      </w:r>
      <w:r w:rsidRPr="006E27B4">
        <w:rPr>
          <w:rFonts w:ascii="Arial" w:eastAsia="Calibri" w:hAnsi="Arial" w:cs="Arial"/>
          <w:szCs w:val="24"/>
          <w:lang w:val="pl-PL"/>
        </w:rPr>
        <w:t xml:space="preserve"> 9 </w:t>
      </w:r>
      <w:r w:rsidR="00214C7A" w:rsidRPr="006E27B4">
        <w:rPr>
          <w:rFonts w:ascii="Arial" w:eastAsia="Calibri" w:hAnsi="Arial" w:cs="Arial"/>
          <w:szCs w:val="24"/>
          <w:lang w:val="pl-PL"/>
        </w:rPr>
        <w:t>pkt</w:t>
      </w:r>
      <w:r w:rsidRPr="006E27B4">
        <w:rPr>
          <w:rFonts w:ascii="Arial" w:eastAsia="Calibri" w:hAnsi="Arial" w:cs="Arial"/>
          <w:szCs w:val="24"/>
          <w:lang w:val="pl-PL"/>
        </w:rPr>
        <w:t xml:space="preserve"> </w:t>
      </w:r>
      <w:r w:rsidR="00463001" w:rsidRPr="006E27B4">
        <w:rPr>
          <w:rFonts w:ascii="Arial" w:eastAsia="Calibri" w:hAnsi="Arial" w:cs="Arial"/>
          <w:szCs w:val="24"/>
          <w:lang w:val="pl-PL"/>
        </w:rPr>
        <w:t>5</w:t>
      </w:r>
      <w:r w:rsidRPr="006E27B4">
        <w:rPr>
          <w:rFonts w:ascii="Arial" w:eastAsia="Calibri" w:hAnsi="Arial" w:cs="Arial"/>
          <w:szCs w:val="24"/>
          <w:lang w:val="pl-PL"/>
        </w:rPr>
        <w:t>.</w:t>
      </w:r>
    </w:p>
    <w:p w:rsidR="003F382A" w:rsidRPr="006E27B4" w:rsidRDefault="003F382A" w:rsidP="00552227">
      <w:pPr>
        <w:pStyle w:val="Akapitzlist"/>
        <w:numPr>
          <w:ilvl w:val="1"/>
          <w:numId w:val="4"/>
        </w:numPr>
        <w:tabs>
          <w:tab w:val="clear" w:pos="1440"/>
          <w:tab w:val="num" w:pos="5039"/>
        </w:tabs>
        <w:ind w:left="284" w:hanging="426"/>
        <w:jc w:val="both"/>
        <w:rPr>
          <w:rFonts w:ascii="Arial" w:eastAsia="Calibri" w:hAnsi="Arial" w:cs="Arial"/>
          <w:szCs w:val="24"/>
          <w:lang w:val="pl-PL"/>
        </w:rPr>
      </w:pPr>
      <w:r w:rsidRPr="006E27B4">
        <w:rPr>
          <w:rFonts w:ascii="Arial" w:eastAsia="Calibri" w:hAnsi="Arial" w:cs="Arial"/>
          <w:szCs w:val="24"/>
          <w:lang w:val="pl-PL"/>
        </w:rPr>
        <w:t>W terminie 14 dni roboczych od dnia przekazania wniosku, Strona, która otrzymała wniosek, przekaże drugiej Stronie informację o zakresie, w jakim zatwierdza wniosek oraz wskaże kwotę, o którą wynagrodzenie należne Wykonawcy powinno ulec zmianie, albo informację o niezatwierdzeniu wniosku wraz z uzasadnieniem.</w:t>
      </w:r>
    </w:p>
    <w:p w:rsidR="003F382A" w:rsidRPr="006E27B4" w:rsidRDefault="003F382A" w:rsidP="00552227">
      <w:pPr>
        <w:pStyle w:val="Akapitzlist"/>
        <w:numPr>
          <w:ilvl w:val="1"/>
          <w:numId w:val="4"/>
        </w:numPr>
        <w:tabs>
          <w:tab w:val="clear" w:pos="1440"/>
          <w:tab w:val="num" w:pos="5039"/>
        </w:tabs>
        <w:ind w:left="284" w:hanging="426"/>
        <w:jc w:val="both"/>
        <w:rPr>
          <w:rFonts w:ascii="Arial" w:eastAsia="Calibri" w:hAnsi="Arial" w:cs="Arial"/>
          <w:szCs w:val="24"/>
          <w:lang w:val="pl-PL"/>
        </w:rPr>
      </w:pPr>
      <w:r w:rsidRPr="006E27B4">
        <w:rPr>
          <w:rFonts w:ascii="Arial" w:eastAsia="Calibri" w:hAnsi="Arial" w:cs="Arial"/>
          <w:szCs w:val="24"/>
          <w:lang w:val="pl-PL"/>
        </w:rPr>
        <w:t>Zawarcie aneksu nastąpi nie później niż w terminie 14 dni od dnia zatwierdzenia wniosku o dokonanie zmiany wysokości wynagrodzenia należnego Wykonawcy.</w:t>
      </w:r>
    </w:p>
    <w:p w:rsidR="003F382A" w:rsidRPr="006E27B4" w:rsidRDefault="003F382A" w:rsidP="00552227">
      <w:pPr>
        <w:pStyle w:val="Akapitzlist"/>
        <w:numPr>
          <w:ilvl w:val="1"/>
          <w:numId w:val="4"/>
        </w:numPr>
        <w:tabs>
          <w:tab w:val="clear" w:pos="1440"/>
          <w:tab w:val="num" w:pos="5039"/>
        </w:tabs>
        <w:ind w:left="284" w:hanging="426"/>
        <w:jc w:val="both"/>
        <w:rPr>
          <w:rFonts w:ascii="Arial" w:eastAsia="Calibri" w:hAnsi="Arial" w:cs="Arial"/>
          <w:szCs w:val="24"/>
          <w:lang w:val="pl-PL"/>
        </w:rPr>
      </w:pPr>
      <w:r w:rsidRPr="006E27B4">
        <w:rPr>
          <w:rFonts w:ascii="Arial" w:eastAsia="Calibri" w:hAnsi="Arial" w:cs="Arial"/>
          <w:szCs w:val="24"/>
          <w:lang w:val="pl-PL"/>
        </w:rPr>
        <w:t xml:space="preserve">Zmiana wynagrodzenia, o której mowa w </w:t>
      </w:r>
      <w:r w:rsidR="00214C7A" w:rsidRPr="006E27B4">
        <w:rPr>
          <w:rFonts w:ascii="Arial" w:eastAsia="Calibri" w:hAnsi="Arial" w:cs="Arial"/>
          <w:szCs w:val="24"/>
          <w:lang w:val="pl-PL"/>
        </w:rPr>
        <w:t>ust.</w:t>
      </w:r>
      <w:r w:rsidRPr="006E27B4">
        <w:rPr>
          <w:rFonts w:ascii="Arial" w:eastAsia="Calibri" w:hAnsi="Arial" w:cs="Arial"/>
          <w:szCs w:val="24"/>
          <w:lang w:val="pl-PL"/>
        </w:rPr>
        <w:t xml:space="preserve"> 9 </w:t>
      </w:r>
      <w:r w:rsidR="00214C7A" w:rsidRPr="006E27B4">
        <w:rPr>
          <w:rFonts w:ascii="Arial" w:eastAsia="Calibri" w:hAnsi="Arial" w:cs="Arial"/>
          <w:szCs w:val="24"/>
          <w:lang w:val="pl-PL"/>
        </w:rPr>
        <w:t>pkt</w:t>
      </w:r>
      <w:r w:rsidRPr="006E27B4">
        <w:rPr>
          <w:rFonts w:ascii="Arial" w:eastAsia="Calibri" w:hAnsi="Arial" w:cs="Arial"/>
          <w:szCs w:val="24"/>
          <w:lang w:val="pl-PL"/>
        </w:rPr>
        <w:t xml:space="preserve"> </w:t>
      </w:r>
      <w:r w:rsidR="00463001" w:rsidRPr="006E27B4">
        <w:rPr>
          <w:rFonts w:ascii="Arial" w:eastAsia="Calibri" w:hAnsi="Arial" w:cs="Arial"/>
          <w:szCs w:val="24"/>
          <w:lang w:val="pl-PL"/>
        </w:rPr>
        <w:t>6</w:t>
      </w:r>
      <w:r w:rsidRPr="006E27B4">
        <w:rPr>
          <w:rFonts w:ascii="Arial" w:eastAsia="Calibri" w:hAnsi="Arial" w:cs="Arial"/>
          <w:szCs w:val="24"/>
          <w:lang w:val="pl-PL"/>
        </w:rPr>
        <w:t xml:space="preserve"> dokonana zostanie z uwzględnieniem poniżej wskazanych zasad:</w:t>
      </w:r>
    </w:p>
    <w:p w:rsidR="002F79A3" w:rsidRPr="006E27B4" w:rsidRDefault="002F79A3" w:rsidP="00552227">
      <w:pPr>
        <w:pStyle w:val="Akapitzlist"/>
        <w:numPr>
          <w:ilvl w:val="2"/>
          <w:numId w:val="8"/>
        </w:numPr>
        <w:tabs>
          <w:tab w:val="clear" w:pos="2160"/>
          <w:tab w:val="num" w:pos="567"/>
        </w:tabs>
        <w:ind w:left="567" w:hanging="283"/>
        <w:jc w:val="both"/>
        <w:rPr>
          <w:rFonts w:ascii="Arial" w:eastAsia="Calibri" w:hAnsi="Arial" w:cs="Arial"/>
          <w:szCs w:val="24"/>
          <w:lang w:val="pl-PL"/>
        </w:rPr>
      </w:pPr>
      <w:r w:rsidRPr="006E27B4">
        <w:rPr>
          <w:rFonts w:ascii="Arial" w:eastAsia="Calibri" w:hAnsi="Arial" w:cs="Arial"/>
          <w:szCs w:val="24"/>
          <w:lang w:val="pl-PL"/>
        </w:rPr>
        <w:t>wynagrodzenie może zostać odpowiednio zmienione (zmniejszone lub zwiększone) w wysokości wynikającej ze wskaźnika wzrostu (spadku) cen towarów i usług konsumpcyjnych publikowanego przez Główny Urząd Statystyczny i ogłoszonego w Dzienniku Urzędowym RP „Monitor Polski”;</w:t>
      </w:r>
    </w:p>
    <w:p w:rsidR="003F382A" w:rsidRPr="006E27B4" w:rsidRDefault="003F382A" w:rsidP="00552227">
      <w:pPr>
        <w:pStyle w:val="Akapitzlist"/>
        <w:numPr>
          <w:ilvl w:val="2"/>
          <w:numId w:val="8"/>
        </w:numPr>
        <w:tabs>
          <w:tab w:val="clear" w:pos="2160"/>
          <w:tab w:val="num" w:pos="567"/>
        </w:tabs>
        <w:ind w:left="567" w:hanging="283"/>
        <w:jc w:val="both"/>
        <w:rPr>
          <w:rFonts w:ascii="Arial" w:eastAsia="Calibri" w:hAnsi="Arial" w:cs="Arial"/>
          <w:szCs w:val="24"/>
          <w:lang w:val="pl-PL"/>
        </w:rPr>
      </w:pPr>
      <w:r w:rsidRPr="006E27B4">
        <w:rPr>
          <w:rFonts w:ascii="Arial" w:eastAsia="Calibri" w:hAnsi="Arial" w:cs="Arial"/>
          <w:szCs w:val="24"/>
          <w:lang w:val="pl-PL"/>
        </w:rPr>
        <w:t xml:space="preserve">poziom zmiany kosztów związanych z realizacją zamówienia, uprawniający Strony do wystąpienia z wnioskiem o zmianę wynagrodzenia określa się na nie mniej niż </w:t>
      </w:r>
      <w:r w:rsidR="00463001" w:rsidRPr="006E27B4">
        <w:rPr>
          <w:rFonts w:ascii="Arial" w:eastAsia="Calibri" w:hAnsi="Arial" w:cs="Arial"/>
          <w:szCs w:val="24"/>
          <w:lang w:val="pl-PL"/>
        </w:rPr>
        <w:t>1</w:t>
      </w:r>
      <w:r w:rsidR="002F79A3" w:rsidRPr="006E27B4">
        <w:rPr>
          <w:rFonts w:ascii="Arial" w:eastAsia="Calibri" w:hAnsi="Arial" w:cs="Arial"/>
          <w:szCs w:val="24"/>
          <w:lang w:val="pl-PL"/>
        </w:rPr>
        <w:t>5</w:t>
      </w:r>
      <w:r w:rsidRPr="006E27B4">
        <w:rPr>
          <w:rFonts w:ascii="Arial" w:eastAsia="Calibri" w:hAnsi="Arial" w:cs="Arial"/>
          <w:szCs w:val="24"/>
          <w:lang w:val="pl-PL"/>
        </w:rPr>
        <w:t xml:space="preserve">% w stosunku do przedmiotowych </w:t>
      </w:r>
      <w:r w:rsidR="002F79A3" w:rsidRPr="006E27B4">
        <w:rPr>
          <w:rFonts w:ascii="Arial" w:eastAsia="Calibri" w:hAnsi="Arial" w:cs="Arial"/>
          <w:szCs w:val="24"/>
          <w:lang w:val="pl-PL"/>
        </w:rPr>
        <w:t>kosztów na dzień zawarcia umowy;</w:t>
      </w:r>
    </w:p>
    <w:p w:rsidR="003F382A" w:rsidRPr="006E27B4" w:rsidRDefault="003F382A" w:rsidP="00552227">
      <w:pPr>
        <w:pStyle w:val="Akapitzlist"/>
        <w:numPr>
          <w:ilvl w:val="2"/>
          <w:numId w:val="8"/>
        </w:numPr>
        <w:tabs>
          <w:tab w:val="clear" w:pos="2160"/>
          <w:tab w:val="num" w:pos="567"/>
        </w:tabs>
        <w:ind w:left="567" w:hanging="283"/>
        <w:jc w:val="both"/>
        <w:rPr>
          <w:rFonts w:ascii="Arial" w:eastAsia="Calibri" w:hAnsi="Arial" w:cs="Arial"/>
          <w:szCs w:val="24"/>
          <w:lang w:val="pl-PL"/>
        </w:rPr>
      </w:pPr>
      <w:r w:rsidRPr="006E27B4">
        <w:rPr>
          <w:rFonts w:ascii="Arial" w:eastAsia="Calibri" w:hAnsi="Arial" w:cs="Arial"/>
          <w:szCs w:val="24"/>
          <w:lang w:val="pl-PL"/>
        </w:rPr>
        <w:t>p</w:t>
      </w:r>
      <w:r w:rsidR="002F79A3" w:rsidRPr="006E27B4">
        <w:rPr>
          <w:rFonts w:ascii="Arial" w:eastAsia="Calibri" w:hAnsi="Arial" w:cs="Arial"/>
          <w:szCs w:val="24"/>
          <w:lang w:val="pl-PL"/>
        </w:rPr>
        <w:t>ierwszy</w:t>
      </w:r>
      <w:r w:rsidRPr="006E27B4">
        <w:rPr>
          <w:rFonts w:ascii="Arial" w:eastAsia="Calibri" w:hAnsi="Arial" w:cs="Arial"/>
          <w:szCs w:val="24"/>
          <w:lang w:val="pl-PL"/>
        </w:rPr>
        <w:t xml:space="preserve"> </w:t>
      </w:r>
      <w:r w:rsidR="002F79A3" w:rsidRPr="006E27B4">
        <w:rPr>
          <w:rFonts w:ascii="Arial" w:eastAsia="Calibri" w:hAnsi="Arial" w:cs="Arial"/>
          <w:szCs w:val="24"/>
          <w:lang w:val="pl-PL"/>
        </w:rPr>
        <w:t>wniosek o zmianę wynagrodzenia może zostać złożony nie wcześniej niż po upływie 6 miesięcy od dnia zawarcia umowy. Każdy kolejny wniosek może zostać złożony nie wcześniej niż po upływie kolejnych 3 miesięcy obowiązywania Umowy. W celu uniknięcia wątpliwości, występowanie o zmianę wynagrodzenia nie jest możliwe jeśli nie upłynął okres wskazany w zdaniach poprzedzających</w:t>
      </w:r>
      <w:r w:rsidR="00425D6F" w:rsidRPr="006E27B4">
        <w:rPr>
          <w:rFonts w:ascii="Arial" w:eastAsia="Calibri" w:hAnsi="Arial" w:cs="Arial"/>
          <w:szCs w:val="24"/>
          <w:lang w:val="pl-PL"/>
        </w:rPr>
        <w:t>;</w:t>
      </w:r>
    </w:p>
    <w:p w:rsidR="003F382A" w:rsidRPr="006E27B4" w:rsidRDefault="003F382A" w:rsidP="00552227">
      <w:pPr>
        <w:pStyle w:val="Akapitzlist"/>
        <w:numPr>
          <w:ilvl w:val="2"/>
          <w:numId w:val="8"/>
        </w:numPr>
        <w:tabs>
          <w:tab w:val="clear" w:pos="2160"/>
          <w:tab w:val="num" w:pos="567"/>
        </w:tabs>
        <w:ind w:left="567" w:hanging="283"/>
        <w:jc w:val="both"/>
        <w:rPr>
          <w:rFonts w:ascii="Arial" w:eastAsia="Calibri" w:hAnsi="Arial" w:cs="Arial"/>
          <w:szCs w:val="24"/>
          <w:lang w:val="pl-PL"/>
        </w:rPr>
      </w:pPr>
      <w:r w:rsidRPr="006E27B4">
        <w:rPr>
          <w:rFonts w:ascii="Arial" w:eastAsia="Calibri" w:hAnsi="Arial" w:cs="Arial"/>
          <w:szCs w:val="24"/>
          <w:lang w:val="pl-PL"/>
        </w:rPr>
        <w:t>sposób określenia wpływu zmiany kosztów na koszt wykonania zamówienia:</w:t>
      </w:r>
    </w:p>
    <w:p w:rsidR="003F382A" w:rsidRPr="006E27B4" w:rsidRDefault="003F382A" w:rsidP="00552227">
      <w:pPr>
        <w:pStyle w:val="Akapitzlist"/>
        <w:numPr>
          <w:ilvl w:val="0"/>
          <w:numId w:val="5"/>
        </w:numPr>
        <w:jc w:val="both"/>
        <w:rPr>
          <w:rFonts w:ascii="Arial" w:eastAsia="Calibri" w:hAnsi="Arial" w:cs="Arial"/>
          <w:szCs w:val="24"/>
          <w:lang w:val="pl-PL"/>
        </w:rPr>
      </w:pPr>
      <w:r w:rsidRPr="006E27B4">
        <w:rPr>
          <w:rFonts w:ascii="Arial" w:eastAsia="Calibri" w:hAnsi="Arial" w:cs="Arial"/>
          <w:szCs w:val="24"/>
          <w:lang w:val="pl-PL"/>
        </w:rPr>
        <w:t xml:space="preserve">w celu określenia wpływu zmiany kosztów na koszt wykonania zamówienia strona wnioskująca zobowiązana jest uzasadnić swój wniosek przedstawiając stosowne dokumenty potwierdzające wzrost lub spadek kosztów, o których mowa w </w:t>
      </w:r>
      <w:r w:rsidR="00214C7A" w:rsidRPr="006E27B4">
        <w:rPr>
          <w:rFonts w:ascii="Arial" w:eastAsia="Calibri" w:hAnsi="Arial" w:cs="Arial"/>
          <w:szCs w:val="24"/>
          <w:lang w:val="pl-PL"/>
        </w:rPr>
        <w:t>ust.</w:t>
      </w:r>
      <w:r w:rsidRPr="006E27B4">
        <w:rPr>
          <w:rFonts w:ascii="Arial" w:eastAsia="Calibri" w:hAnsi="Arial" w:cs="Arial"/>
          <w:szCs w:val="24"/>
          <w:lang w:val="pl-PL"/>
        </w:rPr>
        <w:t xml:space="preserve"> 9 </w:t>
      </w:r>
      <w:r w:rsidR="00214C7A" w:rsidRPr="006E27B4">
        <w:rPr>
          <w:rFonts w:ascii="Arial" w:eastAsia="Calibri" w:hAnsi="Arial" w:cs="Arial"/>
          <w:szCs w:val="24"/>
          <w:lang w:val="pl-PL"/>
        </w:rPr>
        <w:t xml:space="preserve">pkt </w:t>
      </w:r>
      <w:r w:rsidR="005521A8" w:rsidRPr="006E27B4">
        <w:rPr>
          <w:rFonts w:ascii="Arial" w:eastAsia="Calibri" w:hAnsi="Arial" w:cs="Arial"/>
          <w:szCs w:val="24"/>
          <w:lang w:val="pl-PL"/>
        </w:rPr>
        <w:t>6</w:t>
      </w:r>
      <w:r w:rsidRPr="006E27B4">
        <w:rPr>
          <w:rFonts w:ascii="Arial" w:eastAsia="Calibri" w:hAnsi="Arial" w:cs="Arial"/>
          <w:szCs w:val="24"/>
          <w:lang w:val="pl-PL"/>
        </w:rPr>
        <w:t>;</w:t>
      </w:r>
    </w:p>
    <w:p w:rsidR="00526EC7" w:rsidRPr="006E27B4" w:rsidRDefault="00D814DF" w:rsidP="00B93092">
      <w:pPr>
        <w:pStyle w:val="Akapitzlist"/>
        <w:numPr>
          <w:ilvl w:val="0"/>
          <w:numId w:val="5"/>
        </w:numPr>
        <w:jc w:val="both"/>
        <w:rPr>
          <w:rFonts w:ascii="Arial" w:eastAsia="Calibri" w:hAnsi="Arial" w:cs="Arial"/>
          <w:szCs w:val="24"/>
          <w:lang w:val="pl-PL"/>
        </w:rPr>
      </w:pPr>
      <w:r w:rsidRPr="006E27B4">
        <w:rPr>
          <w:rFonts w:ascii="Arial" w:eastAsia="Calibri" w:hAnsi="Arial" w:cs="Arial"/>
          <w:szCs w:val="24"/>
          <w:lang w:val="pl-PL"/>
        </w:rPr>
        <w:t>wynagrodzenie należne Wykonawcy do wypłaty, zgodnie z umową, ulegnie zmianie od pierwszego pełnego miesiąca kalendarzowego następującego po upływie 6 miesięcy od dnia zawarcia Umowy, na podstawie wskaźnika GUS opublikowanego w szóstym miesiącu realizacji Umowy w porównaniu z poprzednim miesiącem kalendarzowym (miesiąc zmiany). Następnie, po każdych kolejnych 3 miesiącach licząc od dnia zawarcia umowy począwszy od pierwszego pełnego miesiąca następującego po tej dacie w wysokości wynikającej ze wskaźnika wzrostu GUS za poprzedni miesiąc kalendarzowy w porównaniu z analogicznym miesiącem poprzedniego roku kalendarzowego</w:t>
      </w:r>
      <w:r w:rsidR="00526EC7" w:rsidRPr="006E27B4">
        <w:rPr>
          <w:rFonts w:ascii="Arial" w:eastAsia="Calibri" w:hAnsi="Arial" w:cs="Arial"/>
          <w:szCs w:val="24"/>
          <w:lang w:val="pl-PL"/>
        </w:rPr>
        <w:t>;</w:t>
      </w:r>
    </w:p>
    <w:p w:rsidR="00D814DF" w:rsidRPr="006E27B4" w:rsidRDefault="00D814DF" w:rsidP="00D814DF">
      <w:pPr>
        <w:pStyle w:val="Akapitzlist"/>
        <w:numPr>
          <w:ilvl w:val="0"/>
          <w:numId w:val="5"/>
        </w:numPr>
        <w:jc w:val="both"/>
        <w:rPr>
          <w:rFonts w:ascii="Arial" w:eastAsia="Calibri" w:hAnsi="Arial" w:cs="Arial"/>
          <w:szCs w:val="24"/>
          <w:lang w:val="pl-PL"/>
        </w:rPr>
      </w:pPr>
      <w:r w:rsidRPr="006E27B4">
        <w:rPr>
          <w:rFonts w:ascii="Arial" w:eastAsia="Calibri" w:hAnsi="Arial" w:cs="Arial"/>
          <w:szCs w:val="24"/>
          <w:lang w:val="pl-PL"/>
        </w:rPr>
        <w:t>zmiana wynagrodzenia zostanie dokonana poprzez przemnożenie wynagrodzenia należnego Wykonawcy do wypłaty zgodnie z lit. b) powyżej przez różnicę pomiędzy wynagrodzeniem obowiązującym na odpowiedni miesiąc zmiany, a wynagrodzeniem obowiązującym w dniu zawarcia umowy;</w:t>
      </w:r>
    </w:p>
    <w:p w:rsidR="003F382A" w:rsidRPr="006E27B4" w:rsidRDefault="003F382A" w:rsidP="00552227">
      <w:pPr>
        <w:pStyle w:val="Akapitzlist"/>
        <w:numPr>
          <w:ilvl w:val="2"/>
          <w:numId w:val="8"/>
        </w:numPr>
        <w:tabs>
          <w:tab w:val="clear" w:pos="2160"/>
        </w:tabs>
        <w:ind w:left="567" w:hanging="283"/>
        <w:jc w:val="both"/>
        <w:rPr>
          <w:rFonts w:ascii="Arial" w:eastAsia="Calibri" w:hAnsi="Arial" w:cs="Arial"/>
          <w:szCs w:val="24"/>
          <w:lang w:val="pl-PL"/>
        </w:rPr>
      </w:pPr>
      <w:r w:rsidRPr="006E27B4">
        <w:rPr>
          <w:rFonts w:ascii="Arial" w:eastAsia="Calibri" w:hAnsi="Arial" w:cs="Arial"/>
          <w:szCs w:val="24"/>
          <w:lang w:val="pl-PL"/>
        </w:rPr>
        <w:t xml:space="preserve">maksymalna wartość zmiany wynagrodzenia, jaką dopuszcza Zamawiający w efekcie zastosowania postanowień o zasadach wprowadzania zmian wysokości wynagrodzenia, o których mowa w </w:t>
      </w:r>
      <w:r w:rsidR="00214C7A" w:rsidRPr="006E27B4">
        <w:rPr>
          <w:rFonts w:ascii="Arial" w:eastAsia="Calibri" w:hAnsi="Arial" w:cs="Arial"/>
          <w:szCs w:val="24"/>
          <w:lang w:val="pl-PL"/>
        </w:rPr>
        <w:t xml:space="preserve">ust. </w:t>
      </w:r>
      <w:r w:rsidRPr="006E27B4">
        <w:rPr>
          <w:rFonts w:ascii="Arial" w:eastAsia="Calibri" w:hAnsi="Arial" w:cs="Arial"/>
          <w:szCs w:val="24"/>
          <w:lang w:val="pl-PL"/>
        </w:rPr>
        <w:t xml:space="preserve">9 </w:t>
      </w:r>
      <w:r w:rsidR="00214C7A" w:rsidRPr="006E27B4">
        <w:rPr>
          <w:rFonts w:ascii="Arial" w:eastAsia="Calibri" w:hAnsi="Arial" w:cs="Arial"/>
          <w:szCs w:val="24"/>
          <w:lang w:val="pl-PL"/>
        </w:rPr>
        <w:t>pkt</w:t>
      </w:r>
      <w:r w:rsidRPr="006E27B4">
        <w:rPr>
          <w:rFonts w:ascii="Arial" w:eastAsia="Calibri" w:hAnsi="Arial" w:cs="Arial"/>
          <w:szCs w:val="24"/>
          <w:lang w:val="pl-PL"/>
        </w:rPr>
        <w:t xml:space="preserve"> </w:t>
      </w:r>
      <w:r w:rsidR="005521A8" w:rsidRPr="006E27B4">
        <w:rPr>
          <w:rFonts w:ascii="Arial" w:eastAsia="Calibri" w:hAnsi="Arial" w:cs="Arial"/>
          <w:szCs w:val="24"/>
          <w:lang w:val="pl-PL"/>
        </w:rPr>
        <w:t>6</w:t>
      </w:r>
      <w:r w:rsidRPr="006E27B4">
        <w:rPr>
          <w:rFonts w:ascii="Arial" w:eastAsia="Calibri" w:hAnsi="Arial" w:cs="Arial"/>
          <w:szCs w:val="24"/>
          <w:lang w:val="pl-PL"/>
        </w:rPr>
        <w:t xml:space="preserve">: </w:t>
      </w:r>
      <w:r w:rsidR="00D814DF" w:rsidRPr="006E27B4">
        <w:rPr>
          <w:rFonts w:ascii="Arial" w:eastAsia="Calibri" w:hAnsi="Arial" w:cs="Arial"/>
          <w:szCs w:val="24"/>
          <w:lang w:val="pl-PL"/>
        </w:rPr>
        <w:t>5</w:t>
      </w:r>
      <w:r w:rsidRPr="006E27B4">
        <w:rPr>
          <w:rFonts w:ascii="Arial" w:eastAsia="Calibri" w:hAnsi="Arial" w:cs="Arial"/>
          <w:szCs w:val="24"/>
          <w:lang w:val="pl-PL"/>
        </w:rPr>
        <w:t xml:space="preserve"> % wynagrodzenia wskazanego w </w:t>
      </w:r>
      <w:r w:rsidR="00214C7A" w:rsidRPr="006E27B4">
        <w:rPr>
          <w:rFonts w:ascii="Arial" w:eastAsia="Calibri" w:hAnsi="Arial" w:cs="Arial"/>
          <w:szCs w:val="24"/>
          <w:lang w:val="pl-PL"/>
        </w:rPr>
        <w:t>ust.</w:t>
      </w:r>
      <w:r w:rsidRPr="006E27B4">
        <w:rPr>
          <w:rFonts w:ascii="Arial" w:eastAsia="Calibri" w:hAnsi="Arial" w:cs="Arial"/>
          <w:szCs w:val="24"/>
          <w:lang w:val="pl-PL"/>
        </w:rPr>
        <w:t xml:space="preserve"> 3</w:t>
      </w:r>
      <w:r w:rsidR="00697B7E" w:rsidRPr="006E27B4">
        <w:rPr>
          <w:rFonts w:ascii="Arial" w:eastAsia="Calibri" w:hAnsi="Arial" w:cs="Arial"/>
          <w:szCs w:val="24"/>
          <w:lang w:val="pl-PL"/>
        </w:rPr>
        <w:t>5</w:t>
      </w:r>
      <w:r w:rsidR="008D1E06">
        <w:rPr>
          <w:rFonts w:ascii="Arial" w:eastAsia="Calibri" w:hAnsi="Arial" w:cs="Arial"/>
          <w:szCs w:val="24"/>
          <w:lang w:val="pl-PL"/>
        </w:rPr>
        <w:t xml:space="preserve"> pkt 1</w:t>
      </w:r>
      <w:r w:rsidRPr="006E27B4">
        <w:rPr>
          <w:rFonts w:ascii="Arial" w:eastAsia="Calibri" w:hAnsi="Arial" w:cs="Arial"/>
          <w:szCs w:val="24"/>
          <w:lang w:val="pl-PL"/>
        </w:rPr>
        <w:t>;</w:t>
      </w:r>
    </w:p>
    <w:p w:rsidR="003F382A" w:rsidRPr="006E27B4" w:rsidRDefault="003F382A" w:rsidP="00552227">
      <w:pPr>
        <w:pStyle w:val="Akapitzlist"/>
        <w:numPr>
          <w:ilvl w:val="2"/>
          <w:numId w:val="8"/>
        </w:numPr>
        <w:ind w:left="567" w:hanging="283"/>
        <w:jc w:val="both"/>
        <w:rPr>
          <w:rFonts w:ascii="Arial" w:eastAsia="Calibri" w:hAnsi="Arial" w:cs="Arial"/>
          <w:szCs w:val="24"/>
          <w:lang w:val="pl-PL"/>
        </w:rPr>
      </w:pPr>
      <w:r w:rsidRPr="006E27B4">
        <w:rPr>
          <w:rFonts w:ascii="Arial" w:eastAsia="Calibri" w:hAnsi="Arial" w:cs="Arial"/>
          <w:szCs w:val="24"/>
          <w:lang w:val="pl-PL"/>
        </w:rPr>
        <w:lastRenderedPageBreak/>
        <w:t xml:space="preserve">w sytuacji, gdy niniejsza umowa została zawarta po upływie </w:t>
      </w:r>
      <w:r w:rsidR="00206A57" w:rsidRPr="006E27B4">
        <w:rPr>
          <w:rFonts w:ascii="Arial" w:eastAsia="Calibri" w:hAnsi="Arial" w:cs="Arial"/>
          <w:szCs w:val="24"/>
          <w:lang w:val="pl-PL"/>
        </w:rPr>
        <w:t>18</w:t>
      </w:r>
      <w:r w:rsidRPr="006E27B4">
        <w:rPr>
          <w:rFonts w:ascii="Arial" w:eastAsia="Calibri" w:hAnsi="Arial" w:cs="Arial"/>
          <w:szCs w:val="24"/>
          <w:lang w:val="pl-PL"/>
        </w:rPr>
        <w:t>0 dni od dnia upływu terminu składania ofert, początkowym terminem ustalenia zmiany wynagrodzenia będzie dzień otwarcia ofert;</w:t>
      </w:r>
    </w:p>
    <w:p w:rsidR="003F382A" w:rsidRPr="006E27B4" w:rsidRDefault="003F382A" w:rsidP="00552227">
      <w:pPr>
        <w:pStyle w:val="Akapitzlist"/>
        <w:numPr>
          <w:ilvl w:val="2"/>
          <w:numId w:val="8"/>
        </w:numPr>
        <w:ind w:left="567" w:hanging="283"/>
        <w:jc w:val="both"/>
        <w:rPr>
          <w:rFonts w:ascii="Arial" w:eastAsia="Calibri" w:hAnsi="Arial" w:cs="Arial"/>
          <w:szCs w:val="24"/>
          <w:lang w:val="pl-PL"/>
        </w:rPr>
      </w:pPr>
      <w:r w:rsidRPr="006E27B4">
        <w:rPr>
          <w:rFonts w:ascii="Arial" w:eastAsia="Calibri" w:hAnsi="Arial" w:cs="Arial"/>
          <w:szCs w:val="24"/>
          <w:lang w:val="pl-PL"/>
        </w:rPr>
        <w:t>w celu uniknięcia wątpliwości Strony zgodnie postanawiają, że wynagrodzenie wypłacone już Wykonawcy przed dniem (dniami) zmiany nie podlega modyfikacji; wynagrodzenie należne Wykonawcy po dniu zmiany nie podlega modyfikacji także w sytuacji, gdy zgodnie z postanowieniami umowy powinno ono być wypłacone przed dniem zmiany, a należne jest do wypłaty po tym dniu w wyniku zwłoki Wykonawc</w:t>
      </w:r>
      <w:r w:rsidR="00206A57" w:rsidRPr="006E27B4">
        <w:rPr>
          <w:rFonts w:ascii="Arial" w:eastAsia="Calibri" w:hAnsi="Arial" w:cs="Arial"/>
          <w:szCs w:val="24"/>
          <w:lang w:val="pl-PL"/>
        </w:rPr>
        <w:t>y w realizacji przedmiotu umowy;</w:t>
      </w:r>
    </w:p>
    <w:p w:rsidR="00206A57" w:rsidRPr="006E27B4" w:rsidRDefault="00206A57" w:rsidP="00552227">
      <w:pPr>
        <w:pStyle w:val="Akapitzlist"/>
        <w:numPr>
          <w:ilvl w:val="2"/>
          <w:numId w:val="8"/>
        </w:numPr>
        <w:tabs>
          <w:tab w:val="clear" w:pos="2160"/>
          <w:tab w:val="num" w:pos="567"/>
        </w:tabs>
        <w:ind w:left="567" w:hanging="283"/>
        <w:jc w:val="both"/>
        <w:rPr>
          <w:rFonts w:ascii="Arial" w:eastAsia="Calibri" w:hAnsi="Arial" w:cs="Arial"/>
          <w:szCs w:val="24"/>
          <w:lang w:val="pl-PL"/>
        </w:rPr>
      </w:pPr>
      <w:r w:rsidRPr="006E27B4">
        <w:rPr>
          <w:rFonts w:ascii="Arial" w:eastAsia="Calibri" w:hAnsi="Arial" w:cs="Arial"/>
          <w:szCs w:val="24"/>
          <w:lang w:val="pl-PL"/>
        </w:rPr>
        <w:t xml:space="preserve">Wykonawca, którego wynagrodzenie zostało zmienione zobowiązany jest do zmiany wynagrodzenia przysługującego podwykonawcy, z którym zawarł umowę w zakresie odpowiadającym zmianom cen lub kosztów dotyczących zobowiązania podwykonawcy stosownie do treści art. 439 ust. 5 </w:t>
      </w:r>
      <w:proofErr w:type="spellStart"/>
      <w:r w:rsidRPr="006E27B4">
        <w:rPr>
          <w:rFonts w:ascii="Arial" w:eastAsia="Calibri" w:hAnsi="Arial" w:cs="Arial"/>
          <w:szCs w:val="24"/>
          <w:lang w:val="pl-PL"/>
        </w:rPr>
        <w:t>pzp</w:t>
      </w:r>
      <w:proofErr w:type="spellEnd"/>
      <w:r w:rsidRPr="006E27B4">
        <w:rPr>
          <w:rFonts w:ascii="Arial" w:eastAsia="Calibri" w:hAnsi="Arial" w:cs="Arial"/>
          <w:szCs w:val="24"/>
          <w:lang w:val="pl-PL"/>
        </w:rPr>
        <w:t>.</w:t>
      </w:r>
    </w:p>
    <w:p w:rsidR="003F382A" w:rsidRPr="006E27B4" w:rsidRDefault="003409D8" w:rsidP="00552227">
      <w:pPr>
        <w:pStyle w:val="Akapitzlist"/>
        <w:numPr>
          <w:ilvl w:val="1"/>
          <w:numId w:val="4"/>
        </w:numPr>
        <w:tabs>
          <w:tab w:val="clear" w:pos="1440"/>
          <w:tab w:val="num" w:pos="284"/>
          <w:tab w:val="num" w:pos="5039"/>
        </w:tabs>
        <w:ind w:left="284" w:hanging="426"/>
        <w:jc w:val="both"/>
        <w:rPr>
          <w:rFonts w:ascii="Arial" w:eastAsia="Calibri" w:hAnsi="Arial" w:cs="Arial"/>
          <w:szCs w:val="24"/>
          <w:lang w:val="pl-PL"/>
        </w:rPr>
      </w:pPr>
      <w:r w:rsidRPr="006E27B4">
        <w:rPr>
          <w:rFonts w:ascii="Arial" w:eastAsia="Calibri" w:hAnsi="Arial" w:cs="Arial"/>
          <w:szCs w:val="24"/>
          <w:lang w:val="pl-PL"/>
        </w:rPr>
        <w:t>Ceny określone przez Wykonawcę w ofercie ulegną automatycznemu obniżeniu w toku realizacji Umowy w przypadku, gdy opłaty pocztowe wynikające ze standardowego cennika lub regulaminu Wykonawcy będą niższe od cen wynikających z przedłożonej oferty. Wykonawca ma obowiązek wówczas stosować względem Zamawiającego, z dniem wejścia w życie standardowego cennika lub zmiany regulaminu, obniżone opłaty pocztowe.</w:t>
      </w:r>
    </w:p>
    <w:p w:rsidR="003409D8" w:rsidRPr="006E27B4" w:rsidRDefault="003409D8" w:rsidP="00552227">
      <w:pPr>
        <w:pStyle w:val="Akapitzlist"/>
        <w:numPr>
          <w:ilvl w:val="1"/>
          <w:numId w:val="4"/>
        </w:numPr>
        <w:tabs>
          <w:tab w:val="clear" w:pos="1440"/>
          <w:tab w:val="num" w:pos="284"/>
          <w:tab w:val="num" w:pos="5039"/>
        </w:tabs>
        <w:ind w:left="284" w:hanging="426"/>
        <w:jc w:val="both"/>
        <w:rPr>
          <w:rFonts w:ascii="Arial" w:eastAsia="Calibri" w:hAnsi="Arial" w:cs="Arial"/>
          <w:szCs w:val="24"/>
          <w:lang w:val="pl-PL"/>
        </w:rPr>
      </w:pPr>
      <w:r w:rsidRPr="006E27B4">
        <w:rPr>
          <w:rFonts w:ascii="Arial" w:eastAsia="Calibri" w:hAnsi="Arial" w:cs="Arial"/>
          <w:szCs w:val="24"/>
          <w:lang w:val="pl-PL"/>
        </w:rPr>
        <w:t xml:space="preserve">Wykonawca zobowiązany jest do przedkładania Zamawiającemu zmienionego cennika/regulaminu w terminie 7 dni od jego przyjęcia. Nie przedłożenie takiego cennika/regulaminu w ww. terminie skutkuje obowiązkiem zapłaty przez Wykonawcę kary umownej w wysokości </w:t>
      </w:r>
      <w:r w:rsidR="00206A57" w:rsidRPr="006E27B4">
        <w:rPr>
          <w:rFonts w:ascii="Arial" w:eastAsia="Calibri" w:hAnsi="Arial" w:cs="Arial"/>
          <w:szCs w:val="24"/>
          <w:lang w:val="pl-PL"/>
        </w:rPr>
        <w:t>2</w:t>
      </w:r>
      <w:r w:rsidR="00B91DEB" w:rsidRPr="006E27B4">
        <w:rPr>
          <w:rFonts w:ascii="Arial" w:eastAsia="Calibri" w:hAnsi="Arial" w:cs="Arial"/>
          <w:szCs w:val="24"/>
          <w:lang w:val="pl-PL"/>
        </w:rPr>
        <w:t>0</w:t>
      </w:r>
      <w:r w:rsidRPr="006E27B4">
        <w:rPr>
          <w:rFonts w:ascii="Arial" w:eastAsia="Calibri" w:hAnsi="Arial" w:cs="Arial"/>
          <w:szCs w:val="24"/>
          <w:lang w:val="pl-PL"/>
        </w:rPr>
        <w:t xml:space="preserve"> zł (słownie: </w:t>
      </w:r>
      <w:r w:rsidR="00206A57" w:rsidRPr="006E27B4">
        <w:rPr>
          <w:rFonts w:ascii="Arial" w:eastAsia="Calibri" w:hAnsi="Arial" w:cs="Arial"/>
          <w:szCs w:val="24"/>
          <w:lang w:val="pl-PL"/>
        </w:rPr>
        <w:t xml:space="preserve">dwadzieścia </w:t>
      </w:r>
      <w:r w:rsidRPr="006E27B4">
        <w:rPr>
          <w:rFonts w:ascii="Arial" w:eastAsia="Calibri" w:hAnsi="Arial" w:cs="Arial"/>
          <w:szCs w:val="24"/>
          <w:lang w:val="pl-PL"/>
        </w:rPr>
        <w:t>złotych) za każdy dzień zwłoki.</w:t>
      </w:r>
    </w:p>
    <w:p w:rsidR="003409D8" w:rsidRPr="006E27B4" w:rsidRDefault="003409D8" w:rsidP="00552227">
      <w:pPr>
        <w:pStyle w:val="Akapitzlist"/>
        <w:numPr>
          <w:ilvl w:val="1"/>
          <w:numId w:val="4"/>
        </w:numPr>
        <w:tabs>
          <w:tab w:val="clear" w:pos="1440"/>
          <w:tab w:val="num" w:pos="284"/>
          <w:tab w:val="num" w:pos="5039"/>
        </w:tabs>
        <w:ind w:left="284" w:hanging="426"/>
        <w:jc w:val="both"/>
        <w:rPr>
          <w:rFonts w:ascii="Arial" w:eastAsia="Calibri" w:hAnsi="Arial" w:cs="Arial"/>
          <w:szCs w:val="24"/>
          <w:lang w:val="pl-PL"/>
        </w:rPr>
      </w:pPr>
      <w:r w:rsidRPr="006E27B4">
        <w:rPr>
          <w:rFonts w:ascii="Arial" w:eastAsia="Calibri" w:hAnsi="Arial" w:cs="Arial"/>
          <w:szCs w:val="24"/>
          <w:lang w:val="pl-PL"/>
        </w:rPr>
        <w:t>Zamawiającemu przysługuje możliwość korzystania z programów rabatowych (opustowych) oferowanych przez Wykonawcę w toku realizacji umowy w przypadku gdy Zamawiający będzie wykonywać czynności:</w:t>
      </w:r>
    </w:p>
    <w:p w:rsidR="003409D8" w:rsidRPr="006E27B4" w:rsidRDefault="003409D8" w:rsidP="00552227">
      <w:pPr>
        <w:pStyle w:val="Akapitzlist"/>
        <w:numPr>
          <w:ilvl w:val="2"/>
          <w:numId w:val="9"/>
        </w:numPr>
        <w:tabs>
          <w:tab w:val="clear" w:pos="2160"/>
          <w:tab w:val="num" w:pos="567"/>
        </w:tabs>
        <w:ind w:left="567" w:hanging="283"/>
        <w:jc w:val="both"/>
        <w:rPr>
          <w:rFonts w:ascii="Arial" w:eastAsia="Calibri" w:hAnsi="Arial" w:cs="Arial"/>
          <w:szCs w:val="24"/>
          <w:lang w:val="pl-PL"/>
        </w:rPr>
      </w:pPr>
      <w:r w:rsidRPr="006E27B4">
        <w:rPr>
          <w:rFonts w:ascii="Arial" w:eastAsia="Calibri" w:hAnsi="Arial" w:cs="Arial"/>
          <w:szCs w:val="24"/>
          <w:lang w:val="pl-PL"/>
        </w:rPr>
        <w:t>wydzielanie przez nadawcę w osobny strumień, na etapie nadawania, przesyłek poleconych miejscowych z całej partii nadawanych przesyłek poleconych,</w:t>
      </w:r>
    </w:p>
    <w:p w:rsidR="003409D8" w:rsidRPr="006E27B4" w:rsidRDefault="003409D8" w:rsidP="00552227">
      <w:pPr>
        <w:pStyle w:val="Akapitzlist"/>
        <w:numPr>
          <w:ilvl w:val="2"/>
          <w:numId w:val="9"/>
        </w:numPr>
        <w:tabs>
          <w:tab w:val="clear" w:pos="2160"/>
          <w:tab w:val="num" w:pos="567"/>
        </w:tabs>
        <w:ind w:left="567" w:hanging="283"/>
        <w:jc w:val="both"/>
        <w:rPr>
          <w:rFonts w:ascii="Arial" w:eastAsia="Calibri" w:hAnsi="Arial" w:cs="Arial"/>
          <w:szCs w:val="24"/>
          <w:lang w:val="pl-PL"/>
        </w:rPr>
      </w:pPr>
      <w:r w:rsidRPr="006E27B4">
        <w:rPr>
          <w:rFonts w:ascii="Arial" w:eastAsia="Calibri" w:hAnsi="Arial" w:cs="Arial"/>
          <w:szCs w:val="24"/>
          <w:lang w:val="pl-PL"/>
        </w:rPr>
        <w:t>przekazanie przesyłek poleconych miejscowych do nadania zgodnie z kolejnością wpisów w pocztowej książce nadawczej.</w:t>
      </w:r>
    </w:p>
    <w:p w:rsidR="00EF6474" w:rsidRPr="006E27B4" w:rsidRDefault="003409D8" w:rsidP="00552227">
      <w:pPr>
        <w:pStyle w:val="Akapitzlist"/>
        <w:numPr>
          <w:ilvl w:val="1"/>
          <w:numId w:val="4"/>
        </w:numPr>
        <w:tabs>
          <w:tab w:val="clear" w:pos="1440"/>
          <w:tab w:val="num" w:pos="284"/>
          <w:tab w:val="num" w:pos="5039"/>
        </w:tabs>
        <w:ind w:left="284" w:hanging="426"/>
        <w:jc w:val="both"/>
        <w:rPr>
          <w:rFonts w:ascii="Arial" w:eastAsia="Calibri" w:hAnsi="Arial" w:cs="Arial"/>
          <w:szCs w:val="24"/>
          <w:lang w:val="pl-PL"/>
        </w:rPr>
      </w:pPr>
      <w:r w:rsidRPr="006E27B4">
        <w:rPr>
          <w:rFonts w:ascii="Arial" w:eastAsia="Calibri" w:hAnsi="Arial" w:cs="Arial"/>
          <w:szCs w:val="24"/>
          <w:lang w:val="pl-PL"/>
        </w:rPr>
        <w:t>Zapisy dotyczące podwykonawstwa:</w:t>
      </w:r>
    </w:p>
    <w:p w:rsidR="003409D8" w:rsidRPr="006E27B4" w:rsidRDefault="003409D8" w:rsidP="00552227">
      <w:pPr>
        <w:pStyle w:val="Akapitzlist"/>
        <w:numPr>
          <w:ilvl w:val="2"/>
          <w:numId w:val="10"/>
        </w:numPr>
        <w:tabs>
          <w:tab w:val="clear" w:pos="2160"/>
          <w:tab w:val="num" w:pos="567"/>
        </w:tabs>
        <w:ind w:left="567" w:hanging="283"/>
        <w:jc w:val="both"/>
        <w:rPr>
          <w:rFonts w:ascii="Arial" w:eastAsia="Calibri" w:hAnsi="Arial" w:cs="Arial"/>
          <w:szCs w:val="24"/>
          <w:lang w:val="pl-PL"/>
        </w:rPr>
      </w:pPr>
      <w:r w:rsidRPr="006E27B4">
        <w:rPr>
          <w:rFonts w:ascii="Arial" w:eastAsia="Calibri" w:hAnsi="Arial" w:cs="Arial"/>
          <w:szCs w:val="24"/>
          <w:lang w:val="pl-PL"/>
        </w:rPr>
        <w:t>Zamawiający dopuszcza sytuację, w której część przesyłek zostanie nadana przez inne podmioty (Podwykonawców) na rzecz Zamawiającego i w jego imieniu,</w:t>
      </w:r>
    </w:p>
    <w:p w:rsidR="003409D8" w:rsidRPr="006E27B4" w:rsidRDefault="003409D8" w:rsidP="00552227">
      <w:pPr>
        <w:pStyle w:val="Akapitzlist"/>
        <w:numPr>
          <w:ilvl w:val="2"/>
          <w:numId w:val="10"/>
        </w:numPr>
        <w:tabs>
          <w:tab w:val="clear" w:pos="2160"/>
          <w:tab w:val="num" w:pos="567"/>
        </w:tabs>
        <w:ind w:left="567" w:hanging="283"/>
        <w:jc w:val="both"/>
        <w:rPr>
          <w:rFonts w:ascii="Arial" w:eastAsia="Calibri" w:hAnsi="Arial" w:cs="Arial"/>
          <w:szCs w:val="24"/>
          <w:lang w:val="pl-PL"/>
        </w:rPr>
      </w:pPr>
      <w:r w:rsidRPr="006E27B4">
        <w:rPr>
          <w:rFonts w:ascii="Arial" w:eastAsia="Calibri" w:hAnsi="Arial" w:cs="Arial"/>
          <w:szCs w:val="24"/>
          <w:lang w:val="pl-PL"/>
        </w:rPr>
        <w:t>Zamawiający nie dopuszcza sytuacji, w której część przesyłek zostanie nadana przez inne podmioty na rzecz Zamawiającego, ale nie w jego imieniu,</w:t>
      </w:r>
    </w:p>
    <w:p w:rsidR="003409D8" w:rsidRPr="006E27B4" w:rsidRDefault="003409D8" w:rsidP="00552227">
      <w:pPr>
        <w:pStyle w:val="Akapitzlist"/>
        <w:numPr>
          <w:ilvl w:val="2"/>
          <w:numId w:val="10"/>
        </w:numPr>
        <w:tabs>
          <w:tab w:val="clear" w:pos="2160"/>
          <w:tab w:val="num" w:pos="567"/>
        </w:tabs>
        <w:ind w:left="567" w:hanging="283"/>
        <w:jc w:val="both"/>
        <w:rPr>
          <w:rFonts w:ascii="Arial" w:eastAsia="Calibri" w:hAnsi="Arial" w:cs="Arial"/>
          <w:szCs w:val="24"/>
          <w:lang w:val="pl-PL"/>
        </w:rPr>
      </w:pPr>
      <w:r w:rsidRPr="006E27B4">
        <w:rPr>
          <w:rFonts w:ascii="Arial" w:eastAsia="Calibri" w:hAnsi="Arial" w:cs="Arial"/>
          <w:szCs w:val="24"/>
          <w:lang w:val="pl-PL"/>
        </w:rPr>
        <w:t>Zamawiający zastrzega, że Podwykonawcy, którym Wykonawca powierza wykonanie przedmiotu umowy, muszą posiadać uprawnienia do wykonywania przedmiotu umowy wymagane stosownymi przepisami prawa,</w:t>
      </w:r>
    </w:p>
    <w:p w:rsidR="003409D8" w:rsidRPr="006E27B4" w:rsidRDefault="003409D8" w:rsidP="00552227">
      <w:pPr>
        <w:pStyle w:val="Akapitzlist"/>
        <w:numPr>
          <w:ilvl w:val="2"/>
          <w:numId w:val="10"/>
        </w:numPr>
        <w:tabs>
          <w:tab w:val="clear" w:pos="2160"/>
          <w:tab w:val="num" w:pos="567"/>
        </w:tabs>
        <w:ind w:left="567" w:hanging="283"/>
        <w:jc w:val="both"/>
        <w:rPr>
          <w:rFonts w:ascii="Arial" w:eastAsia="Calibri" w:hAnsi="Arial" w:cs="Arial"/>
          <w:szCs w:val="24"/>
          <w:lang w:val="pl-PL"/>
        </w:rPr>
      </w:pPr>
      <w:r w:rsidRPr="006E27B4">
        <w:rPr>
          <w:rFonts w:ascii="Arial" w:eastAsia="Calibri" w:hAnsi="Arial" w:cs="Arial"/>
          <w:szCs w:val="24"/>
          <w:lang w:val="pl-PL"/>
        </w:rPr>
        <w:t>Zamawiający będzie wysyłać korespondencję tylko i wyłącznie we własnym imieniu. W każdej sytuacji to Zamawiający musi figurować, jako Nadawca przesyłki,</w:t>
      </w:r>
    </w:p>
    <w:p w:rsidR="003409D8" w:rsidRPr="006E27B4" w:rsidRDefault="003409D8" w:rsidP="00552227">
      <w:pPr>
        <w:pStyle w:val="Akapitzlist"/>
        <w:numPr>
          <w:ilvl w:val="2"/>
          <w:numId w:val="10"/>
        </w:numPr>
        <w:tabs>
          <w:tab w:val="clear" w:pos="2160"/>
          <w:tab w:val="num" w:pos="567"/>
        </w:tabs>
        <w:ind w:left="567" w:hanging="283"/>
        <w:jc w:val="both"/>
        <w:rPr>
          <w:rFonts w:ascii="Arial" w:eastAsia="Calibri" w:hAnsi="Arial" w:cs="Arial"/>
          <w:szCs w:val="24"/>
          <w:lang w:val="pl-PL"/>
        </w:rPr>
      </w:pPr>
      <w:r w:rsidRPr="006E27B4">
        <w:rPr>
          <w:rFonts w:ascii="Arial" w:eastAsia="Calibri" w:hAnsi="Arial" w:cs="Arial"/>
          <w:szCs w:val="24"/>
          <w:lang w:val="pl-PL"/>
        </w:rPr>
        <w:t>Wykonawca ponosi wobec Zamawiającego pełną odpowiedzialność za wszelkie czynności, których wykonanie powierzył Podwykonawcom. Wykonawca odpowiada za działania i zaniechania Podwykonawców jak za własne,</w:t>
      </w:r>
    </w:p>
    <w:p w:rsidR="003409D8" w:rsidRPr="006E27B4" w:rsidRDefault="003409D8" w:rsidP="00552227">
      <w:pPr>
        <w:pStyle w:val="Akapitzlist"/>
        <w:numPr>
          <w:ilvl w:val="2"/>
          <w:numId w:val="10"/>
        </w:numPr>
        <w:tabs>
          <w:tab w:val="clear" w:pos="2160"/>
          <w:tab w:val="num" w:pos="567"/>
        </w:tabs>
        <w:ind w:left="567" w:hanging="283"/>
        <w:jc w:val="both"/>
        <w:rPr>
          <w:rFonts w:ascii="Arial" w:eastAsia="Calibri" w:hAnsi="Arial" w:cs="Arial"/>
          <w:szCs w:val="24"/>
          <w:lang w:val="pl-PL"/>
        </w:rPr>
      </w:pPr>
      <w:r w:rsidRPr="006E27B4">
        <w:rPr>
          <w:rFonts w:ascii="Arial" w:eastAsia="Calibri" w:hAnsi="Arial" w:cs="Arial"/>
          <w:szCs w:val="24"/>
          <w:lang w:val="pl-PL"/>
        </w:rPr>
        <w:t>Wykonawca zobowiązuje się do przesłania Zamawiającemu informacji zawierających da</w:t>
      </w:r>
      <w:r w:rsidR="005521A8" w:rsidRPr="006E27B4">
        <w:rPr>
          <w:rFonts w:ascii="Arial" w:eastAsia="Calibri" w:hAnsi="Arial" w:cs="Arial"/>
          <w:szCs w:val="24"/>
          <w:lang w:val="pl-PL"/>
        </w:rPr>
        <w:t>ne identyfikujące Podwykonawców,</w:t>
      </w:r>
    </w:p>
    <w:p w:rsidR="005521A8" w:rsidRPr="006E27B4" w:rsidRDefault="005521A8" w:rsidP="00552227">
      <w:pPr>
        <w:pStyle w:val="Akapitzlist"/>
        <w:numPr>
          <w:ilvl w:val="2"/>
          <w:numId w:val="10"/>
        </w:numPr>
        <w:tabs>
          <w:tab w:val="clear" w:pos="2160"/>
          <w:tab w:val="num" w:pos="567"/>
        </w:tabs>
        <w:ind w:left="567" w:hanging="283"/>
        <w:jc w:val="both"/>
        <w:rPr>
          <w:rFonts w:ascii="Arial" w:eastAsia="Calibri" w:hAnsi="Arial" w:cs="Arial"/>
          <w:szCs w:val="24"/>
          <w:lang w:val="pl-PL"/>
        </w:rPr>
      </w:pPr>
      <w:r w:rsidRPr="006E27B4">
        <w:rPr>
          <w:rFonts w:ascii="Arial" w:eastAsia="Calibri" w:hAnsi="Arial" w:cs="Arial"/>
          <w:szCs w:val="24"/>
          <w:lang w:val="pl-PL"/>
        </w:rPr>
        <w:t xml:space="preserve">W przypadku braku lub nieterminowej zapłaty wynagrodzenia należnego Podwykonawcom lub dalszym Podwykonawcom, w tym z tytułu zmiany </w:t>
      </w:r>
      <w:r w:rsidRPr="006E27B4">
        <w:rPr>
          <w:rFonts w:ascii="Arial" w:eastAsia="Calibri" w:hAnsi="Arial" w:cs="Arial"/>
          <w:szCs w:val="24"/>
          <w:lang w:val="pl-PL"/>
        </w:rPr>
        <w:lastRenderedPageBreak/>
        <w:t xml:space="preserve">wysokości wynagrodzenia, o której mowa w art. 439 ust. 5 ustawy </w:t>
      </w:r>
      <w:proofErr w:type="spellStart"/>
      <w:r w:rsidRPr="006E27B4">
        <w:rPr>
          <w:rFonts w:ascii="Arial" w:eastAsia="Calibri" w:hAnsi="Arial" w:cs="Arial"/>
          <w:szCs w:val="24"/>
          <w:lang w:val="pl-PL"/>
        </w:rPr>
        <w:t>pzp</w:t>
      </w:r>
      <w:proofErr w:type="spellEnd"/>
      <w:r w:rsidRPr="006E27B4">
        <w:rPr>
          <w:rFonts w:ascii="Arial" w:eastAsia="Calibri" w:hAnsi="Arial" w:cs="Arial"/>
          <w:szCs w:val="24"/>
          <w:lang w:val="pl-PL"/>
        </w:rPr>
        <w:t xml:space="preserve">, Zamawiającemu przysługuje kara umowna w wysokości </w:t>
      </w:r>
      <w:r w:rsidR="00931DBD" w:rsidRPr="006E27B4">
        <w:rPr>
          <w:rFonts w:ascii="Arial" w:eastAsia="Calibri" w:hAnsi="Arial" w:cs="Arial"/>
          <w:szCs w:val="24"/>
          <w:lang w:val="pl-PL"/>
        </w:rPr>
        <w:t>2</w:t>
      </w:r>
      <w:r w:rsidRPr="006E27B4">
        <w:rPr>
          <w:rFonts w:ascii="Arial" w:eastAsia="Calibri" w:hAnsi="Arial" w:cs="Arial"/>
          <w:szCs w:val="24"/>
          <w:lang w:val="pl-PL"/>
        </w:rPr>
        <w:t xml:space="preserve">00,00 zł (słownie złotych: </w:t>
      </w:r>
      <w:r w:rsidR="00931DBD" w:rsidRPr="006E27B4">
        <w:rPr>
          <w:rFonts w:ascii="Arial" w:eastAsia="Calibri" w:hAnsi="Arial" w:cs="Arial"/>
          <w:szCs w:val="24"/>
          <w:lang w:val="pl-PL"/>
        </w:rPr>
        <w:t>dwieście</w:t>
      </w:r>
      <w:r w:rsidRPr="006E27B4">
        <w:rPr>
          <w:rFonts w:ascii="Arial" w:eastAsia="Calibri" w:hAnsi="Arial" w:cs="Arial"/>
          <w:szCs w:val="24"/>
          <w:lang w:val="pl-PL"/>
        </w:rPr>
        <w:t>) za każde zdarzenie.</w:t>
      </w:r>
    </w:p>
    <w:p w:rsidR="00B822D1" w:rsidRPr="006E27B4" w:rsidRDefault="00B822D1" w:rsidP="00552227">
      <w:pPr>
        <w:pStyle w:val="Akapitzlist"/>
        <w:numPr>
          <w:ilvl w:val="1"/>
          <w:numId w:val="4"/>
        </w:numPr>
        <w:tabs>
          <w:tab w:val="clear" w:pos="1440"/>
          <w:tab w:val="num" w:pos="284"/>
          <w:tab w:val="num" w:pos="5039"/>
        </w:tabs>
        <w:ind w:left="284" w:hanging="426"/>
        <w:jc w:val="both"/>
        <w:rPr>
          <w:rFonts w:ascii="Arial" w:eastAsia="Calibri" w:hAnsi="Arial" w:cs="Arial"/>
          <w:szCs w:val="24"/>
        </w:rPr>
      </w:pPr>
      <w:r w:rsidRPr="006E27B4">
        <w:rPr>
          <w:rFonts w:ascii="Arial" w:eastAsia="Calibri" w:hAnsi="Arial" w:cs="Arial"/>
          <w:szCs w:val="24"/>
          <w:lang w:val="pl-PL"/>
        </w:rPr>
        <w:t xml:space="preserve">Wykonawca zobowiązuje się do zatrudniania na podstawie stosunku pracy w rozumieniu przepisów ustawy z dnia 26 czerwca 1974 r. - Kodeks pracy min. </w:t>
      </w:r>
      <w:r w:rsidRPr="006E27B4">
        <w:rPr>
          <w:rFonts w:ascii="Arial" w:eastAsia="Calibri" w:hAnsi="Arial" w:cs="Arial"/>
          <w:szCs w:val="24"/>
          <w:u w:val="single"/>
          <w:lang w:val="pl-PL"/>
        </w:rPr>
        <w:t>80 % osób,</w:t>
      </w:r>
      <w:r w:rsidRPr="006E27B4">
        <w:rPr>
          <w:rFonts w:ascii="Arial" w:eastAsia="Calibri" w:hAnsi="Arial" w:cs="Arial"/>
          <w:szCs w:val="24"/>
          <w:lang w:val="pl-PL"/>
        </w:rPr>
        <w:t xml:space="preserve"> którym zostanie powierzona realizacja przedmiotu zamówienia w zakresie do</w:t>
      </w:r>
      <w:r w:rsidR="008179BE" w:rsidRPr="006E27B4">
        <w:rPr>
          <w:rFonts w:ascii="Arial" w:eastAsia="Calibri" w:hAnsi="Arial" w:cs="Arial"/>
          <w:szCs w:val="24"/>
          <w:lang w:val="pl-PL"/>
        </w:rPr>
        <w:t xml:space="preserve">ręczania i wydawania przesyłek (tj. doręczycieli, listonoszy, osób wydających korespondencję) </w:t>
      </w:r>
      <w:r w:rsidRPr="006E27B4">
        <w:rPr>
          <w:rFonts w:ascii="Arial" w:eastAsia="Calibri" w:hAnsi="Arial" w:cs="Arial"/>
          <w:szCs w:val="24"/>
          <w:lang w:val="pl-PL"/>
        </w:rPr>
        <w:t xml:space="preserve">przez cały okres trwania umowy, </w:t>
      </w:r>
      <w:r w:rsidRPr="006E27B4">
        <w:rPr>
          <w:rFonts w:ascii="Arial" w:eastAsia="Calibri" w:hAnsi="Arial" w:cs="Arial"/>
          <w:bCs/>
          <w:szCs w:val="24"/>
          <w:lang w:val="pl-PL"/>
        </w:rPr>
        <w:t>jeżeli wykonanie tych czynności polega na wykonywaniu pracy w sposób określony w art. 22 § 1 ustawy z dnia 26 czerwca 1974 r. - Kodeks pracy.</w:t>
      </w:r>
    </w:p>
    <w:p w:rsidR="00B822D1" w:rsidRPr="006E27B4" w:rsidRDefault="00B822D1" w:rsidP="00552227">
      <w:pPr>
        <w:pStyle w:val="Akapitzlist"/>
        <w:numPr>
          <w:ilvl w:val="1"/>
          <w:numId w:val="4"/>
        </w:numPr>
        <w:tabs>
          <w:tab w:val="clear" w:pos="1440"/>
          <w:tab w:val="num" w:pos="284"/>
          <w:tab w:val="num" w:pos="5039"/>
        </w:tabs>
        <w:ind w:left="284" w:hanging="426"/>
        <w:jc w:val="both"/>
        <w:rPr>
          <w:rFonts w:ascii="Arial" w:eastAsia="Calibri" w:hAnsi="Arial" w:cs="Arial"/>
          <w:szCs w:val="24"/>
        </w:rPr>
      </w:pPr>
      <w:r w:rsidRPr="006E27B4">
        <w:rPr>
          <w:rFonts w:ascii="Arial" w:eastAsia="Calibri" w:hAnsi="Arial" w:cs="Arial"/>
          <w:szCs w:val="24"/>
          <w:lang w:val="pl-PL"/>
        </w:rPr>
        <w:t xml:space="preserve">Wykonawca będzie zobowiązany do przekazania Zamawiającemu oświadczenia </w:t>
      </w:r>
      <w:r w:rsidRPr="006E27B4">
        <w:rPr>
          <w:rFonts w:ascii="Arial" w:eastAsia="Calibri" w:hAnsi="Arial" w:cs="Arial"/>
          <w:szCs w:val="24"/>
          <w:u w:val="single"/>
          <w:lang w:val="pl-PL"/>
        </w:rPr>
        <w:t xml:space="preserve">w terminie </w:t>
      </w:r>
      <w:r w:rsidR="009D299F" w:rsidRPr="006E27B4">
        <w:rPr>
          <w:rFonts w:ascii="Arial" w:eastAsia="Calibri" w:hAnsi="Arial" w:cs="Arial"/>
          <w:szCs w:val="24"/>
          <w:u w:val="single"/>
          <w:lang w:val="pl-PL"/>
        </w:rPr>
        <w:t>10</w:t>
      </w:r>
      <w:r w:rsidRPr="006E27B4">
        <w:rPr>
          <w:rFonts w:ascii="Arial" w:eastAsia="Calibri" w:hAnsi="Arial" w:cs="Arial"/>
          <w:szCs w:val="24"/>
          <w:u w:val="single"/>
          <w:lang w:val="pl-PL"/>
        </w:rPr>
        <w:t xml:space="preserve"> dni kalendarzowych od dnia zawarcia umowy</w:t>
      </w:r>
      <w:r w:rsidRPr="006E27B4">
        <w:rPr>
          <w:rFonts w:ascii="Arial" w:eastAsia="Calibri" w:hAnsi="Arial" w:cs="Arial"/>
          <w:szCs w:val="24"/>
          <w:lang w:val="pl-PL"/>
        </w:rPr>
        <w:t>, że osoby wymienione w ust. 2</w:t>
      </w:r>
      <w:r w:rsidR="004E1C25" w:rsidRPr="006E27B4">
        <w:rPr>
          <w:rFonts w:ascii="Arial" w:eastAsia="Calibri" w:hAnsi="Arial" w:cs="Arial"/>
          <w:szCs w:val="24"/>
          <w:lang w:val="pl-PL"/>
        </w:rPr>
        <w:t>5</w:t>
      </w:r>
      <w:r w:rsidRPr="006E27B4">
        <w:rPr>
          <w:rFonts w:ascii="Arial" w:eastAsia="Calibri" w:hAnsi="Arial" w:cs="Arial"/>
          <w:szCs w:val="24"/>
          <w:lang w:val="pl-PL"/>
        </w:rPr>
        <w:t xml:space="preserve"> zatrudnione są na podstawie stosunku pracy ze wskazaniem ogólnej ilości pracowników zatrudnionych na podstawie stosunku pracy.</w:t>
      </w:r>
    </w:p>
    <w:p w:rsidR="003409D8" w:rsidRPr="006E27B4" w:rsidRDefault="00B822D1" w:rsidP="00552227">
      <w:pPr>
        <w:pStyle w:val="Akapitzlist"/>
        <w:numPr>
          <w:ilvl w:val="1"/>
          <w:numId w:val="4"/>
        </w:numPr>
        <w:tabs>
          <w:tab w:val="clear" w:pos="1440"/>
          <w:tab w:val="num" w:pos="284"/>
          <w:tab w:val="num" w:pos="5039"/>
        </w:tabs>
        <w:ind w:left="284" w:hanging="426"/>
        <w:jc w:val="both"/>
        <w:rPr>
          <w:rFonts w:ascii="Arial" w:eastAsia="Calibri" w:hAnsi="Arial" w:cs="Arial"/>
          <w:szCs w:val="24"/>
        </w:rPr>
      </w:pPr>
      <w:r w:rsidRPr="006E27B4">
        <w:rPr>
          <w:rFonts w:ascii="Arial" w:eastAsia="Calibri" w:hAnsi="Arial" w:cs="Arial"/>
          <w:szCs w:val="24"/>
          <w:lang w:val="pl-PL"/>
        </w:rPr>
        <w:t>Nie przedłożenie oświadczenia przez Wykonawcę w terminie, o którym mowa w ust. 2</w:t>
      </w:r>
      <w:r w:rsidR="00206A57" w:rsidRPr="006E27B4">
        <w:rPr>
          <w:rFonts w:ascii="Arial" w:eastAsia="Calibri" w:hAnsi="Arial" w:cs="Arial"/>
          <w:szCs w:val="24"/>
          <w:lang w:val="pl-PL"/>
        </w:rPr>
        <w:t>6</w:t>
      </w:r>
      <w:r w:rsidRPr="006E27B4">
        <w:rPr>
          <w:rFonts w:ascii="Arial" w:eastAsia="Calibri" w:hAnsi="Arial" w:cs="Arial"/>
          <w:szCs w:val="24"/>
          <w:lang w:val="pl-PL"/>
        </w:rPr>
        <w:t xml:space="preserve"> będzie traktowane jako niewypełnienie obowiązku zatrudnienia pracowników na podstawie stosunku pracy. W takim przypadku Zamawiającemu przysługiwać będzie kara umowna w wysokości 20,00 zł (słownie: dwadzieścia złotych) za każdy dzień zwłoki.</w:t>
      </w:r>
    </w:p>
    <w:p w:rsidR="00B822D1" w:rsidRPr="006E27B4" w:rsidRDefault="00B822D1" w:rsidP="00552227">
      <w:pPr>
        <w:pStyle w:val="Akapitzlist"/>
        <w:numPr>
          <w:ilvl w:val="1"/>
          <w:numId w:val="4"/>
        </w:numPr>
        <w:tabs>
          <w:tab w:val="clear" w:pos="1440"/>
          <w:tab w:val="num" w:pos="284"/>
          <w:tab w:val="num" w:pos="5039"/>
        </w:tabs>
        <w:ind w:left="284" w:hanging="426"/>
        <w:jc w:val="both"/>
        <w:rPr>
          <w:rFonts w:ascii="Arial" w:eastAsia="Calibri" w:hAnsi="Arial" w:cs="Arial"/>
          <w:szCs w:val="24"/>
        </w:rPr>
      </w:pPr>
      <w:r w:rsidRPr="006E27B4">
        <w:rPr>
          <w:rFonts w:ascii="Arial" w:eastAsia="Calibri" w:hAnsi="Arial" w:cs="Arial"/>
          <w:szCs w:val="24"/>
        </w:rPr>
        <w:t xml:space="preserve">W trakcie realizacji zamówienia </w:t>
      </w:r>
      <w:r w:rsidRPr="006E27B4">
        <w:rPr>
          <w:rFonts w:ascii="Arial" w:eastAsia="Calibri" w:hAnsi="Arial" w:cs="Arial"/>
          <w:szCs w:val="24"/>
          <w:lang w:val="pl-PL"/>
        </w:rPr>
        <w:t>Z</w:t>
      </w:r>
      <w:r w:rsidRPr="006E27B4">
        <w:rPr>
          <w:rFonts w:ascii="Arial" w:eastAsia="Calibri" w:hAnsi="Arial" w:cs="Arial"/>
          <w:szCs w:val="24"/>
        </w:rPr>
        <w:t xml:space="preserve">amawiający </w:t>
      </w:r>
      <w:r w:rsidRPr="006E27B4">
        <w:rPr>
          <w:rFonts w:ascii="Arial" w:eastAsia="Calibri" w:hAnsi="Arial" w:cs="Arial"/>
          <w:szCs w:val="24"/>
          <w:lang w:val="pl-PL"/>
        </w:rPr>
        <w:t xml:space="preserve">zastrzega sobie możliwość </w:t>
      </w:r>
      <w:r w:rsidRPr="006E27B4">
        <w:rPr>
          <w:rFonts w:ascii="Arial" w:eastAsia="Calibri" w:hAnsi="Arial" w:cs="Arial"/>
          <w:szCs w:val="24"/>
        </w:rPr>
        <w:t xml:space="preserve">do wykonywania czynności kontrolnych wobec </w:t>
      </w:r>
      <w:r w:rsidRPr="006E27B4">
        <w:rPr>
          <w:rFonts w:ascii="Arial" w:eastAsia="Calibri" w:hAnsi="Arial" w:cs="Arial"/>
          <w:szCs w:val="24"/>
          <w:lang w:val="pl-PL"/>
        </w:rPr>
        <w:t>W</w:t>
      </w:r>
      <w:r w:rsidRPr="006E27B4">
        <w:rPr>
          <w:rFonts w:ascii="Arial" w:eastAsia="Calibri" w:hAnsi="Arial" w:cs="Arial"/>
          <w:szCs w:val="24"/>
        </w:rPr>
        <w:t xml:space="preserve">ykonawcy odnośnie spełniania przez </w:t>
      </w:r>
      <w:r w:rsidRPr="006E27B4">
        <w:rPr>
          <w:rFonts w:ascii="Arial" w:eastAsia="Calibri" w:hAnsi="Arial" w:cs="Arial"/>
          <w:szCs w:val="24"/>
          <w:lang w:val="pl-PL"/>
        </w:rPr>
        <w:t>W</w:t>
      </w:r>
      <w:r w:rsidRPr="006E27B4">
        <w:rPr>
          <w:rFonts w:ascii="Arial" w:eastAsia="Calibri" w:hAnsi="Arial" w:cs="Arial"/>
          <w:szCs w:val="24"/>
        </w:rPr>
        <w:t>ykonawcę lub podwykonawcę wymogu zatrudnienia na podstawie stosunku pracy osób wykonujących wskazane w ust. 2</w:t>
      </w:r>
      <w:r w:rsidR="00206A57" w:rsidRPr="006E27B4">
        <w:rPr>
          <w:rFonts w:ascii="Arial" w:eastAsia="Calibri" w:hAnsi="Arial" w:cs="Arial"/>
          <w:szCs w:val="24"/>
          <w:lang w:val="pl-PL"/>
        </w:rPr>
        <w:t>5</w:t>
      </w:r>
      <w:r w:rsidRPr="006E27B4">
        <w:rPr>
          <w:rFonts w:ascii="Arial" w:eastAsia="Calibri" w:hAnsi="Arial" w:cs="Arial"/>
          <w:szCs w:val="24"/>
        </w:rPr>
        <w:t xml:space="preserve"> czynności. Zamawiający uprawniony jest w szczególności do:</w:t>
      </w:r>
    </w:p>
    <w:p w:rsidR="00B822D1" w:rsidRPr="006E27B4" w:rsidRDefault="00B822D1" w:rsidP="00552227">
      <w:pPr>
        <w:pStyle w:val="Akapitzlist"/>
        <w:numPr>
          <w:ilvl w:val="2"/>
          <w:numId w:val="11"/>
        </w:numPr>
        <w:tabs>
          <w:tab w:val="clear" w:pos="2160"/>
          <w:tab w:val="num" w:pos="567"/>
        </w:tabs>
        <w:ind w:left="567" w:hanging="283"/>
        <w:jc w:val="both"/>
        <w:rPr>
          <w:rFonts w:ascii="Arial" w:eastAsia="Calibri" w:hAnsi="Arial" w:cs="Arial"/>
          <w:szCs w:val="24"/>
          <w:lang w:val="pl-PL"/>
        </w:rPr>
      </w:pPr>
      <w:r w:rsidRPr="006E27B4">
        <w:rPr>
          <w:rFonts w:ascii="Arial" w:eastAsia="Calibri" w:hAnsi="Arial" w:cs="Arial"/>
          <w:szCs w:val="24"/>
          <w:lang w:val="pl-PL"/>
        </w:rPr>
        <w:t>żądania oświadczeń i dokumentów w zakresie potwierdzenia spełniania ww. wymogów i dokonywania ich oceny,  tj. oświadczenie zatrudnionego Pracownika, poświadczona za zgodność z oryginałem kopia umowy o pracę zatrudnionego Pracownika; zaświadczenie właściwego oddziału ZUS potwierdzającego opłacenie przez Wykonawcę lub podwykonawcę składek na ubezpieczenie społeczne lub zdrowotne z tytułu zatrudnienia na podstawie stosunku pracy za ostatni okres rozliczeniowy;</w:t>
      </w:r>
    </w:p>
    <w:p w:rsidR="00B822D1" w:rsidRPr="006E27B4" w:rsidRDefault="00B822D1" w:rsidP="00552227">
      <w:pPr>
        <w:pStyle w:val="Akapitzlist"/>
        <w:numPr>
          <w:ilvl w:val="2"/>
          <w:numId w:val="11"/>
        </w:numPr>
        <w:tabs>
          <w:tab w:val="clear" w:pos="2160"/>
          <w:tab w:val="num" w:pos="567"/>
        </w:tabs>
        <w:ind w:left="567" w:hanging="283"/>
        <w:jc w:val="both"/>
        <w:rPr>
          <w:rFonts w:ascii="Arial" w:eastAsia="Calibri" w:hAnsi="Arial" w:cs="Arial"/>
          <w:szCs w:val="24"/>
          <w:lang w:val="pl-PL"/>
        </w:rPr>
      </w:pPr>
      <w:r w:rsidRPr="006E27B4">
        <w:rPr>
          <w:rFonts w:ascii="Arial" w:eastAsia="Calibri" w:hAnsi="Arial" w:cs="Arial"/>
          <w:szCs w:val="24"/>
          <w:lang w:val="pl-PL"/>
        </w:rPr>
        <w:t>żądania wyjaśnień w przypadku wątpliwości w zakresie potwierdzenia spełniania ww. wymogów.</w:t>
      </w:r>
    </w:p>
    <w:p w:rsidR="008179BE" w:rsidRPr="006E27B4" w:rsidRDefault="008179BE" w:rsidP="00552227">
      <w:pPr>
        <w:pStyle w:val="Akapitzlist"/>
        <w:numPr>
          <w:ilvl w:val="1"/>
          <w:numId w:val="4"/>
        </w:numPr>
        <w:tabs>
          <w:tab w:val="clear" w:pos="1440"/>
          <w:tab w:val="num" w:pos="284"/>
          <w:tab w:val="num" w:pos="5039"/>
        </w:tabs>
        <w:ind w:left="284" w:hanging="426"/>
        <w:jc w:val="both"/>
        <w:rPr>
          <w:rFonts w:ascii="Arial" w:eastAsia="Calibri" w:hAnsi="Arial" w:cs="Arial"/>
          <w:szCs w:val="24"/>
        </w:rPr>
      </w:pPr>
      <w:r w:rsidRPr="006E27B4">
        <w:rPr>
          <w:rFonts w:ascii="Arial" w:eastAsia="Calibri" w:hAnsi="Arial" w:cs="Arial"/>
          <w:szCs w:val="24"/>
        </w:rPr>
        <w:t xml:space="preserve">Usługi pocztowe objęte niniejszą umową realizowane będą z uwzględnieniem aktualnie obowiązujących przepisów prawa regulujących wykonywanie usług pocztowych. </w:t>
      </w:r>
    </w:p>
    <w:p w:rsidR="00DE2F8A" w:rsidRPr="006E27B4" w:rsidRDefault="00DE2F8A" w:rsidP="00552227">
      <w:pPr>
        <w:pStyle w:val="Akapitzlist"/>
        <w:numPr>
          <w:ilvl w:val="1"/>
          <w:numId w:val="4"/>
        </w:numPr>
        <w:tabs>
          <w:tab w:val="clear" w:pos="1440"/>
          <w:tab w:val="num" w:pos="284"/>
          <w:tab w:val="num" w:pos="5039"/>
        </w:tabs>
        <w:ind w:left="284" w:hanging="426"/>
        <w:jc w:val="both"/>
        <w:rPr>
          <w:rFonts w:ascii="Arial" w:eastAsia="Calibri" w:hAnsi="Arial" w:cs="Arial"/>
          <w:szCs w:val="24"/>
        </w:rPr>
      </w:pPr>
      <w:r w:rsidRPr="006E27B4">
        <w:rPr>
          <w:rFonts w:ascii="Arial" w:eastAsia="Calibri" w:hAnsi="Arial" w:cs="Arial"/>
          <w:szCs w:val="24"/>
          <w:lang w:val="pl-PL"/>
        </w:rPr>
        <w:t>W sprawach nieuregulowanych umową mają zastosowanie przepisy Kodeksu cywilnego, Prawa pocztowego oraz Prawa zamówień publicznych wraz z przepisami wykonawczymi.</w:t>
      </w:r>
    </w:p>
    <w:p w:rsidR="008179BE" w:rsidRPr="006E27B4" w:rsidRDefault="00DE2F8A" w:rsidP="00552227">
      <w:pPr>
        <w:pStyle w:val="Akapitzlist"/>
        <w:numPr>
          <w:ilvl w:val="1"/>
          <w:numId w:val="4"/>
        </w:numPr>
        <w:tabs>
          <w:tab w:val="clear" w:pos="1440"/>
          <w:tab w:val="num" w:pos="284"/>
          <w:tab w:val="num" w:pos="5039"/>
        </w:tabs>
        <w:ind w:left="284" w:hanging="426"/>
        <w:jc w:val="both"/>
        <w:rPr>
          <w:rFonts w:ascii="Arial" w:eastAsia="Calibri" w:hAnsi="Arial" w:cs="Arial"/>
          <w:szCs w:val="24"/>
        </w:rPr>
      </w:pPr>
      <w:r w:rsidRPr="006E27B4">
        <w:rPr>
          <w:rFonts w:ascii="Arial" w:eastAsia="Calibri" w:hAnsi="Arial" w:cs="Arial"/>
          <w:szCs w:val="24"/>
          <w:lang w:val="pl-PL"/>
        </w:rPr>
        <w:t xml:space="preserve">Umowa może być wypowiedziana przez każdą ze Stron w trybie natychmiastowym </w:t>
      </w:r>
      <w:r w:rsidR="00206A57" w:rsidRPr="006E27B4">
        <w:rPr>
          <w:rFonts w:ascii="Arial" w:eastAsia="Calibri" w:hAnsi="Arial" w:cs="Arial"/>
          <w:szCs w:val="24"/>
          <w:lang w:val="pl-PL"/>
        </w:rPr>
        <w:t xml:space="preserve">w całości lub w części </w:t>
      </w:r>
      <w:r w:rsidRPr="006E27B4">
        <w:rPr>
          <w:rFonts w:ascii="Arial" w:eastAsia="Calibri" w:hAnsi="Arial" w:cs="Arial"/>
          <w:szCs w:val="24"/>
          <w:lang w:val="pl-PL"/>
        </w:rPr>
        <w:t>w sytuacji, gdy wejście w życie przepisów prawa powszechnie obowiązującego uniemożliwią realizację</w:t>
      </w:r>
      <w:r w:rsidR="008179BE" w:rsidRPr="006E27B4">
        <w:rPr>
          <w:rFonts w:ascii="Arial" w:eastAsia="Calibri" w:hAnsi="Arial" w:cs="Arial"/>
          <w:szCs w:val="24"/>
          <w:lang w:val="pl-PL"/>
        </w:rPr>
        <w:t xml:space="preserve"> umowy oraz przez Zamawiającego.</w:t>
      </w:r>
    </w:p>
    <w:p w:rsidR="00DE2F8A" w:rsidRPr="006E27B4" w:rsidRDefault="00DE2F8A" w:rsidP="00552227">
      <w:pPr>
        <w:pStyle w:val="Akapitzlist"/>
        <w:numPr>
          <w:ilvl w:val="1"/>
          <w:numId w:val="4"/>
        </w:numPr>
        <w:tabs>
          <w:tab w:val="clear" w:pos="1440"/>
          <w:tab w:val="num" w:pos="284"/>
          <w:tab w:val="num" w:pos="5039"/>
        </w:tabs>
        <w:ind w:left="284" w:hanging="426"/>
        <w:jc w:val="both"/>
        <w:rPr>
          <w:rFonts w:ascii="Arial" w:eastAsia="Calibri" w:hAnsi="Arial" w:cs="Arial"/>
          <w:szCs w:val="24"/>
        </w:rPr>
      </w:pPr>
      <w:r w:rsidRPr="006E27B4">
        <w:rPr>
          <w:rFonts w:ascii="Arial" w:eastAsia="Calibri" w:hAnsi="Arial" w:cs="Arial"/>
          <w:szCs w:val="24"/>
          <w:lang w:val="pl-PL"/>
        </w:rPr>
        <w:t xml:space="preserve">Zamawiającemu przysługuje prawo do wypowiedzenia umowy w trybie natychmiastowym, w przypadku nie wykonywania bądź wadliwego wykonywania przez Wykonawcę postanowień niniejszej umowy. W tym wypadku Zamawiający wezwie Wykonawcę do realizacji umowy zgodnie z jej postanowieniami, wyznaczając w tym zakresie odpowiedni termin, nie dłuższy niż 14 dni pod rygorem natychmiastowego wypowiedzenia. Po bezskutecznym upływie terminu Zamawiającemu przysługuje prawo wypowiedzenia umowy ze skutkiem natychmiastowym i naliczenia kary umownej, o której mowa w </w:t>
      </w:r>
      <w:r w:rsidR="00214C7A" w:rsidRPr="006E27B4">
        <w:rPr>
          <w:rFonts w:ascii="Arial" w:eastAsia="Calibri" w:hAnsi="Arial" w:cs="Arial"/>
          <w:szCs w:val="24"/>
          <w:lang w:val="pl-PL"/>
        </w:rPr>
        <w:t>ust.</w:t>
      </w:r>
      <w:r w:rsidR="00EC578A" w:rsidRPr="006E27B4">
        <w:rPr>
          <w:rFonts w:ascii="Arial" w:eastAsia="Calibri" w:hAnsi="Arial" w:cs="Arial"/>
          <w:szCs w:val="24"/>
          <w:lang w:val="pl-PL"/>
        </w:rPr>
        <w:t xml:space="preserve"> </w:t>
      </w:r>
      <w:r w:rsidRPr="006E27B4">
        <w:rPr>
          <w:rFonts w:ascii="Arial" w:eastAsia="Calibri" w:hAnsi="Arial" w:cs="Arial"/>
          <w:szCs w:val="24"/>
          <w:lang w:val="pl-PL"/>
        </w:rPr>
        <w:t>4</w:t>
      </w:r>
      <w:r w:rsidR="00206A57" w:rsidRPr="006E27B4">
        <w:rPr>
          <w:rFonts w:ascii="Arial" w:eastAsia="Calibri" w:hAnsi="Arial" w:cs="Arial"/>
          <w:szCs w:val="24"/>
          <w:lang w:val="pl-PL"/>
        </w:rPr>
        <w:t>3</w:t>
      </w:r>
      <w:r w:rsidR="003616B2" w:rsidRPr="006E27B4">
        <w:rPr>
          <w:rFonts w:ascii="Arial" w:eastAsia="Calibri" w:hAnsi="Arial" w:cs="Arial"/>
          <w:szCs w:val="24"/>
          <w:lang w:val="pl-PL"/>
        </w:rPr>
        <w:t>.</w:t>
      </w:r>
    </w:p>
    <w:p w:rsidR="006A107E" w:rsidRPr="006E27B4" w:rsidRDefault="006A107E" w:rsidP="00552227">
      <w:pPr>
        <w:pStyle w:val="Akapitzlist"/>
        <w:numPr>
          <w:ilvl w:val="1"/>
          <w:numId w:val="4"/>
        </w:numPr>
        <w:tabs>
          <w:tab w:val="clear" w:pos="1440"/>
          <w:tab w:val="num" w:pos="284"/>
          <w:tab w:val="num" w:pos="5039"/>
        </w:tabs>
        <w:ind w:left="284" w:hanging="426"/>
        <w:jc w:val="both"/>
        <w:rPr>
          <w:rFonts w:ascii="Arial" w:eastAsia="Calibri" w:hAnsi="Arial" w:cs="Arial"/>
          <w:szCs w:val="24"/>
        </w:rPr>
      </w:pPr>
      <w:r w:rsidRPr="006E27B4">
        <w:rPr>
          <w:rFonts w:ascii="Arial" w:eastAsia="Calibri" w:hAnsi="Arial" w:cs="Arial"/>
          <w:szCs w:val="24"/>
        </w:rPr>
        <w:lastRenderedPageBreak/>
        <w:t xml:space="preserve">W przypadku wypowiedzenia umowy, o którym mowa w ust. </w:t>
      </w:r>
      <w:r w:rsidRPr="006E27B4">
        <w:rPr>
          <w:rFonts w:ascii="Arial" w:eastAsia="Calibri" w:hAnsi="Arial" w:cs="Arial"/>
          <w:szCs w:val="24"/>
          <w:lang w:val="pl-PL"/>
        </w:rPr>
        <w:t>31</w:t>
      </w:r>
      <w:r w:rsidRPr="006E27B4">
        <w:rPr>
          <w:rFonts w:ascii="Arial" w:eastAsia="Calibri" w:hAnsi="Arial" w:cs="Arial"/>
          <w:szCs w:val="24"/>
        </w:rPr>
        <w:t xml:space="preserve"> i 3</w:t>
      </w:r>
      <w:r w:rsidRPr="006E27B4">
        <w:rPr>
          <w:rFonts w:ascii="Arial" w:eastAsia="Calibri" w:hAnsi="Arial" w:cs="Arial"/>
          <w:szCs w:val="24"/>
          <w:lang w:val="pl-PL"/>
        </w:rPr>
        <w:t>2</w:t>
      </w:r>
      <w:r w:rsidRPr="006E27B4">
        <w:rPr>
          <w:rFonts w:ascii="Arial" w:eastAsia="Calibri" w:hAnsi="Arial" w:cs="Arial"/>
          <w:szCs w:val="24"/>
        </w:rPr>
        <w:t xml:space="preserve"> powyżej, Wykonawcy należne jest jedynie wynagrodzenie za usługi wykonane do dnia wypowiedzenia umowy.</w:t>
      </w:r>
    </w:p>
    <w:p w:rsidR="00DE2F8A" w:rsidRPr="006E27B4" w:rsidRDefault="00DE2F8A" w:rsidP="00552227">
      <w:pPr>
        <w:pStyle w:val="Akapitzlist"/>
        <w:numPr>
          <w:ilvl w:val="1"/>
          <w:numId w:val="4"/>
        </w:numPr>
        <w:tabs>
          <w:tab w:val="clear" w:pos="1440"/>
          <w:tab w:val="num" w:pos="284"/>
          <w:tab w:val="num" w:pos="5039"/>
        </w:tabs>
        <w:ind w:left="284" w:hanging="426"/>
        <w:jc w:val="both"/>
        <w:rPr>
          <w:rFonts w:ascii="Arial" w:eastAsia="Calibri" w:hAnsi="Arial" w:cs="Arial"/>
          <w:szCs w:val="24"/>
        </w:rPr>
      </w:pPr>
      <w:r w:rsidRPr="006E27B4">
        <w:rPr>
          <w:rFonts w:ascii="Arial" w:eastAsia="Calibri" w:hAnsi="Arial" w:cs="Arial"/>
          <w:szCs w:val="24"/>
          <w:lang w:val="pl-PL"/>
        </w:rPr>
        <w:t>Sądem właściwym do rozpatrywania sporów wynikłych na tle realizacji umowy jest sąd właściwy dla siedziby Zamawiającego.</w:t>
      </w:r>
    </w:p>
    <w:p w:rsidR="00DE2F8A" w:rsidRPr="00C027DC" w:rsidRDefault="00DE2F8A" w:rsidP="00552227">
      <w:pPr>
        <w:pStyle w:val="Akapitzlist"/>
        <w:numPr>
          <w:ilvl w:val="1"/>
          <w:numId w:val="4"/>
        </w:numPr>
        <w:tabs>
          <w:tab w:val="clear" w:pos="1440"/>
          <w:tab w:val="num" w:pos="284"/>
          <w:tab w:val="num" w:pos="5039"/>
        </w:tabs>
        <w:ind w:left="284" w:hanging="426"/>
        <w:jc w:val="both"/>
        <w:rPr>
          <w:rFonts w:ascii="Arial" w:eastAsia="Calibri" w:hAnsi="Arial" w:cs="Arial"/>
          <w:szCs w:val="24"/>
        </w:rPr>
      </w:pPr>
      <w:r w:rsidRPr="006E27B4">
        <w:rPr>
          <w:rFonts w:ascii="Arial" w:eastAsia="Calibri" w:hAnsi="Arial" w:cs="Arial"/>
          <w:szCs w:val="24"/>
          <w:lang w:val="pl-PL"/>
        </w:rPr>
        <w:t>Kwota zobowiązania Zamawiającego wobec Wykonawcy z tytułu realizacji umowy w okresie jej obowiązywania wynosi</w:t>
      </w:r>
      <w:r w:rsidR="005B255A" w:rsidRPr="006E27B4">
        <w:rPr>
          <w:rFonts w:ascii="Arial" w:eastAsia="Calibri" w:hAnsi="Arial" w:cs="Arial"/>
          <w:szCs w:val="24"/>
          <w:lang w:val="pl-PL"/>
        </w:rPr>
        <w:t xml:space="preserve"> maksymalnie</w:t>
      </w:r>
      <w:r w:rsidR="00C027DC">
        <w:rPr>
          <w:rFonts w:ascii="Arial" w:eastAsia="Calibri" w:hAnsi="Arial" w:cs="Arial"/>
          <w:szCs w:val="24"/>
          <w:lang w:val="pl-PL"/>
        </w:rPr>
        <w:t xml:space="preserve"> ………………zł brutto, przy czym:</w:t>
      </w:r>
    </w:p>
    <w:p w:rsidR="00C027DC" w:rsidRPr="00C027DC" w:rsidRDefault="00C027DC" w:rsidP="00C027DC">
      <w:pPr>
        <w:pStyle w:val="Akapitzlist"/>
        <w:numPr>
          <w:ilvl w:val="0"/>
          <w:numId w:val="17"/>
        </w:numPr>
        <w:tabs>
          <w:tab w:val="num" w:pos="5039"/>
        </w:tabs>
        <w:jc w:val="both"/>
        <w:rPr>
          <w:rFonts w:ascii="Arial" w:eastAsia="Calibri" w:hAnsi="Arial" w:cs="Arial"/>
          <w:szCs w:val="24"/>
        </w:rPr>
      </w:pPr>
      <w:r>
        <w:rPr>
          <w:rFonts w:ascii="Arial" w:eastAsia="Calibri" w:hAnsi="Arial" w:cs="Arial"/>
          <w:szCs w:val="24"/>
          <w:lang w:val="pl-PL"/>
        </w:rPr>
        <w:t>maksymalna wartość wynagrodzenia należnego Wykonawcy wynikająca z realizacji zamówienia podstawowego</w:t>
      </w:r>
      <w:r w:rsidR="00480F28">
        <w:rPr>
          <w:rFonts w:ascii="Arial" w:eastAsia="Calibri" w:hAnsi="Arial" w:cs="Arial"/>
          <w:szCs w:val="24"/>
          <w:lang w:val="pl-PL"/>
        </w:rPr>
        <w:t xml:space="preserve"> wynosi</w:t>
      </w:r>
      <w:r>
        <w:rPr>
          <w:rFonts w:ascii="Arial" w:eastAsia="Calibri" w:hAnsi="Arial" w:cs="Arial"/>
          <w:szCs w:val="24"/>
          <w:lang w:val="pl-PL"/>
        </w:rPr>
        <w:t xml:space="preserve">  ……………….. zł brutto;</w:t>
      </w:r>
    </w:p>
    <w:p w:rsidR="00C027DC" w:rsidRPr="006E27B4" w:rsidRDefault="00480F28" w:rsidP="00C027DC">
      <w:pPr>
        <w:pStyle w:val="Akapitzlist"/>
        <w:numPr>
          <w:ilvl w:val="0"/>
          <w:numId w:val="17"/>
        </w:numPr>
        <w:tabs>
          <w:tab w:val="num" w:pos="5039"/>
        </w:tabs>
        <w:jc w:val="both"/>
        <w:rPr>
          <w:rFonts w:ascii="Arial" w:eastAsia="Calibri" w:hAnsi="Arial" w:cs="Arial"/>
          <w:szCs w:val="24"/>
        </w:rPr>
      </w:pPr>
      <w:r>
        <w:rPr>
          <w:rFonts w:ascii="Arial" w:eastAsia="Calibri" w:hAnsi="Arial" w:cs="Arial"/>
          <w:szCs w:val="24"/>
          <w:lang w:val="pl-PL"/>
        </w:rPr>
        <w:t xml:space="preserve">maksymalna </w:t>
      </w:r>
      <w:r w:rsidR="00C027DC">
        <w:rPr>
          <w:rFonts w:ascii="Arial" w:eastAsia="Calibri" w:hAnsi="Arial" w:cs="Arial"/>
          <w:szCs w:val="24"/>
          <w:lang w:val="pl-PL"/>
        </w:rPr>
        <w:t xml:space="preserve">wartość </w:t>
      </w:r>
      <w:r>
        <w:rPr>
          <w:rFonts w:ascii="Arial" w:eastAsia="Calibri" w:hAnsi="Arial" w:cs="Arial"/>
          <w:szCs w:val="24"/>
          <w:lang w:val="pl-PL"/>
        </w:rPr>
        <w:t>wynagrodzenia należnego Wykonawcy tytułem realizacji opcyjnego zakresu wynosi</w:t>
      </w:r>
      <w:r w:rsidR="00C027DC">
        <w:rPr>
          <w:rFonts w:ascii="Arial" w:eastAsia="Calibri" w:hAnsi="Arial" w:cs="Arial"/>
          <w:szCs w:val="24"/>
          <w:lang w:val="pl-PL"/>
        </w:rPr>
        <w:t xml:space="preserve"> </w:t>
      </w:r>
      <w:r>
        <w:rPr>
          <w:rFonts w:ascii="Arial" w:eastAsia="Calibri" w:hAnsi="Arial" w:cs="Arial"/>
          <w:szCs w:val="24"/>
          <w:lang w:val="pl-PL"/>
        </w:rPr>
        <w:t xml:space="preserve"> </w:t>
      </w:r>
      <w:r w:rsidR="00C027DC">
        <w:rPr>
          <w:rFonts w:ascii="Arial" w:eastAsia="Calibri" w:hAnsi="Arial" w:cs="Arial"/>
          <w:szCs w:val="24"/>
          <w:lang w:val="pl-PL"/>
        </w:rPr>
        <w:t>………………………………….. zł brutto.</w:t>
      </w:r>
    </w:p>
    <w:p w:rsidR="00DE2F8A" w:rsidRPr="006E27B4" w:rsidRDefault="00DE2F8A" w:rsidP="00552227">
      <w:pPr>
        <w:pStyle w:val="Akapitzlist"/>
        <w:numPr>
          <w:ilvl w:val="1"/>
          <w:numId w:val="4"/>
        </w:numPr>
        <w:tabs>
          <w:tab w:val="clear" w:pos="1440"/>
          <w:tab w:val="num" w:pos="284"/>
          <w:tab w:val="num" w:pos="5039"/>
        </w:tabs>
        <w:ind w:left="284" w:hanging="426"/>
        <w:jc w:val="both"/>
        <w:rPr>
          <w:rFonts w:ascii="Arial" w:eastAsia="Calibri" w:hAnsi="Arial" w:cs="Arial"/>
          <w:szCs w:val="24"/>
        </w:rPr>
      </w:pPr>
      <w:r w:rsidRPr="006E27B4">
        <w:rPr>
          <w:rFonts w:ascii="Arial" w:eastAsia="Calibri" w:hAnsi="Arial" w:cs="Arial"/>
          <w:b/>
          <w:bCs/>
          <w:szCs w:val="24"/>
        </w:rPr>
        <w:t xml:space="preserve">Zamawiający wskazuje, iż minimalny zakup przedmiotu zamówienia wyniesie </w:t>
      </w:r>
      <w:r w:rsidR="00ED2AEB" w:rsidRPr="006E27B4">
        <w:rPr>
          <w:rFonts w:ascii="Arial" w:eastAsia="Calibri" w:hAnsi="Arial" w:cs="Arial"/>
          <w:b/>
          <w:bCs/>
          <w:szCs w:val="24"/>
          <w:lang w:val="pl-PL"/>
        </w:rPr>
        <w:t>6</w:t>
      </w:r>
      <w:r w:rsidRPr="006E27B4">
        <w:rPr>
          <w:rFonts w:ascii="Arial" w:eastAsia="Calibri" w:hAnsi="Arial" w:cs="Arial"/>
          <w:b/>
          <w:bCs/>
          <w:szCs w:val="24"/>
        </w:rPr>
        <w:t xml:space="preserve">0% maksymalnej kwoty wynagrodzenia wynikającej z </w:t>
      </w:r>
      <w:r w:rsidR="00214C7A" w:rsidRPr="006E27B4">
        <w:rPr>
          <w:rFonts w:ascii="Arial" w:eastAsia="Calibri" w:hAnsi="Arial" w:cs="Arial"/>
          <w:b/>
          <w:bCs/>
          <w:szCs w:val="24"/>
          <w:lang w:val="pl-PL"/>
        </w:rPr>
        <w:t>ust.</w:t>
      </w:r>
      <w:r w:rsidR="00EC578A" w:rsidRPr="006E27B4">
        <w:rPr>
          <w:rFonts w:ascii="Arial" w:eastAsia="Calibri" w:hAnsi="Arial" w:cs="Arial"/>
          <w:b/>
          <w:bCs/>
          <w:szCs w:val="24"/>
          <w:lang w:val="pl-PL"/>
        </w:rPr>
        <w:t xml:space="preserve"> </w:t>
      </w:r>
      <w:r w:rsidRPr="006E27B4">
        <w:rPr>
          <w:rFonts w:ascii="Arial" w:eastAsia="Calibri" w:hAnsi="Arial" w:cs="Arial"/>
          <w:b/>
          <w:bCs/>
          <w:szCs w:val="24"/>
        </w:rPr>
        <w:t>3</w:t>
      </w:r>
      <w:r w:rsidR="006A107E" w:rsidRPr="006E27B4">
        <w:rPr>
          <w:rFonts w:ascii="Arial" w:eastAsia="Calibri" w:hAnsi="Arial" w:cs="Arial"/>
          <w:b/>
          <w:bCs/>
          <w:szCs w:val="24"/>
          <w:lang w:val="pl-PL"/>
        </w:rPr>
        <w:t>5</w:t>
      </w:r>
      <w:r w:rsidR="00480F28">
        <w:rPr>
          <w:rFonts w:ascii="Arial" w:eastAsia="Calibri" w:hAnsi="Arial" w:cs="Arial"/>
          <w:b/>
          <w:bCs/>
          <w:szCs w:val="24"/>
          <w:lang w:val="pl-PL"/>
        </w:rPr>
        <w:t xml:space="preserve"> pkt 1</w:t>
      </w:r>
      <w:r w:rsidRPr="006E27B4">
        <w:rPr>
          <w:rFonts w:ascii="Arial" w:eastAsia="Calibri" w:hAnsi="Arial" w:cs="Arial"/>
          <w:b/>
          <w:bCs/>
          <w:szCs w:val="24"/>
        </w:rPr>
        <w:t xml:space="preserve">. </w:t>
      </w:r>
    </w:p>
    <w:p w:rsidR="00DE2F8A" w:rsidRPr="00C027DC" w:rsidRDefault="00DE2F8A" w:rsidP="00552227">
      <w:pPr>
        <w:pStyle w:val="Akapitzlist"/>
        <w:numPr>
          <w:ilvl w:val="1"/>
          <w:numId w:val="4"/>
        </w:numPr>
        <w:tabs>
          <w:tab w:val="clear" w:pos="1440"/>
          <w:tab w:val="num" w:pos="284"/>
          <w:tab w:val="num" w:pos="5039"/>
        </w:tabs>
        <w:ind w:left="284" w:hanging="426"/>
        <w:jc w:val="both"/>
        <w:rPr>
          <w:rFonts w:ascii="Arial" w:eastAsia="Calibri" w:hAnsi="Arial" w:cs="Arial"/>
          <w:szCs w:val="24"/>
        </w:rPr>
      </w:pPr>
      <w:r w:rsidRPr="006E27B4">
        <w:rPr>
          <w:rFonts w:ascii="Arial" w:eastAsia="Calibri" w:hAnsi="Arial" w:cs="Arial"/>
          <w:szCs w:val="24"/>
          <w:lang w:val="pl-PL"/>
        </w:rPr>
        <w:t>Umowa zostaje zawarta na czas określony do dnia 31.12.202</w:t>
      </w:r>
      <w:r w:rsidR="003B6FC4" w:rsidRPr="006E27B4">
        <w:rPr>
          <w:rFonts w:ascii="Arial" w:eastAsia="Calibri" w:hAnsi="Arial" w:cs="Arial"/>
          <w:szCs w:val="24"/>
          <w:lang w:val="pl-PL"/>
        </w:rPr>
        <w:t>6</w:t>
      </w:r>
      <w:r w:rsidRPr="006E27B4">
        <w:rPr>
          <w:rFonts w:ascii="Arial" w:eastAsia="Calibri" w:hAnsi="Arial" w:cs="Arial"/>
          <w:szCs w:val="24"/>
          <w:lang w:val="pl-PL"/>
        </w:rPr>
        <w:t xml:space="preserve"> r. od dnia zawarcia umowy, nie wcześniej jednak niż od 01.0</w:t>
      </w:r>
      <w:r w:rsidR="00F77A06" w:rsidRPr="006E27B4">
        <w:rPr>
          <w:rFonts w:ascii="Arial" w:eastAsia="Calibri" w:hAnsi="Arial" w:cs="Arial"/>
          <w:szCs w:val="24"/>
          <w:lang w:val="pl-PL"/>
        </w:rPr>
        <w:t>1</w:t>
      </w:r>
      <w:r w:rsidRPr="006E27B4">
        <w:rPr>
          <w:rFonts w:ascii="Arial" w:eastAsia="Calibri" w:hAnsi="Arial" w:cs="Arial"/>
          <w:szCs w:val="24"/>
          <w:lang w:val="pl-PL"/>
        </w:rPr>
        <w:t>.202</w:t>
      </w:r>
      <w:r w:rsidR="003B6FC4" w:rsidRPr="006E27B4">
        <w:rPr>
          <w:rFonts w:ascii="Arial" w:eastAsia="Calibri" w:hAnsi="Arial" w:cs="Arial"/>
          <w:szCs w:val="24"/>
          <w:lang w:val="pl-PL"/>
        </w:rPr>
        <w:t>6</w:t>
      </w:r>
      <w:r w:rsidRPr="006E27B4">
        <w:rPr>
          <w:rFonts w:ascii="Arial" w:eastAsia="Calibri" w:hAnsi="Arial" w:cs="Arial"/>
          <w:szCs w:val="24"/>
          <w:lang w:val="pl-PL"/>
        </w:rPr>
        <w:t xml:space="preserve"> r.</w:t>
      </w:r>
      <w:r w:rsidR="009D250E" w:rsidRPr="006E27B4">
        <w:rPr>
          <w:rFonts w:ascii="Arial" w:eastAsia="Calibri" w:hAnsi="Arial" w:cs="Arial"/>
          <w:szCs w:val="24"/>
          <w:lang w:val="pl-PL"/>
        </w:rPr>
        <w:t xml:space="preserve"> (przy czym data rozpoczęcia realizacji zamówienia może ulec zmianie jedynie w przypadku przedłużającej się procedury wyboru Wykonawcy).</w:t>
      </w:r>
    </w:p>
    <w:p w:rsidR="00C027DC" w:rsidRPr="00C027DC" w:rsidRDefault="00C027DC" w:rsidP="00C027DC">
      <w:pPr>
        <w:pStyle w:val="Akapitzlist"/>
        <w:numPr>
          <w:ilvl w:val="1"/>
          <w:numId w:val="4"/>
        </w:numPr>
        <w:tabs>
          <w:tab w:val="clear" w:pos="1440"/>
          <w:tab w:val="num" w:pos="284"/>
          <w:tab w:val="num" w:pos="5039"/>
        </w:tabs>
        <w:ind w:left="284" w:hanging="426"/>
        <w:jc w:val="both"/>
        <w:rPr>
          <w:rFonts w:ascii="Arial" w:eastAsia="Calibri" w:hAnsi="Arial" w:cs="Arial"/>
          <w:szCs w:val="24"/>
        </w:rPr>
      </w:pPr>
      <w:r>
        <w:rPr>
          <w:rFonts w:ascii="Arial" w:eastAsia="Calibri" w:hAnsi="Arial" w:cs="Arial"/>
          <w:b/>
          <w:szCs w:val="24"/>
          <w:u w:val="single"/>
          <w:lang w:eastAsia="en-US"/>
        </w:rPr>
        <w:t>Zamawiając</w:t>
      </w:r>
      <w:r>
        <w:rPr>
          <w:rFonts w:ascii="Arial" w:eastAsia="Calibri" w:hAnsi="Arial" w:cs="Arial"/>
          <w:b/>
          <w:szCs w:val="24"/>
          <w:u w:val="single"/>
          <w:lang w:val="pl-PL" w:eastAsia="en-US"/>
        </w:rPr>
        <w:t>y</w:t>
      </w:r>
      <w:r w:rsidRPr="00C027DC">
        <w:rPr>
          <w:rFonts w:ascii="Arial" w:eastAsia="Calibri" w:hAnsi="Arial" w:cs="Arial"/>
          <w:b/>
          <w:szCs w:val="24"/>
          <w:u w:val="single"/>
          <w:lang w:eastAsia="en-US"/>
        </w:rPr>
        <w:t xml:space="preserve"> na podstawie art. 441 ust. 1 ustawy Pzp zastrzega sobie prawo do jednostronnego (w ramach opcji) rozszerzenia zamówienia do wysokości maksymalnie 30% wartości zamówienia podstawowego. W przypadku skorzystania z prawa opcji usługa pocztowa będzie realizowana na warunkach wskazanych w PPU oraz zgodnie z opisem przedmiotu zamówienia. Ceny jednostkowe za świadczone usługi pocztowe nie ulegną zmianie w stosunku do określonych dla zamówienia podstawowego w kalkulacji cenowej stanowiącej załącznik nr 1a do SWZ.</w:t>
      </w:r>
      <w:r w:rsidRPr="00C027DC">
        <w:rPr>
          <w:rFonts w:ascii="Arial" w:eastAsia="Calibri" w:hAnsi="Arial" w:cs="Arial"/>
          <w:b/>
          <w:szCs w:val="24"/>
          <w:lang w:eastAsia="en-US"/>
        </w:rPr>
        <w:t xml:space="preserve"> Okoliczności skorzystania z prawa opcji:</w:t>
      </w:r>
    </w:p>
    <w:p w:rsidR="00C027DC" w:rsidRPr="00C027DC" w:rsidRDefault="00C027DC" w:rsidP="00C027DC">
      <w:pPr>
        <w:numPr>
          <w:ilvl w:val="0"/>
          <w:numId w:val="14"/>
        </w:numPr>
        <w:autoSpaceDE w:val="0"/>
        <w:autoSpaceDN w:val="0"/>
        <w:adjustRightInd w:val="0"/>
        <w:spacing w:after="200" w:line="240" w:lineRule="auto"/>
        <w:contextualSpacing/>
        <w:jc w:val="both"/>
        <w:rPr>
          <w:rFonts w:ascii="Arial" w:eastAsia="Calibri" w:hAnsi="Arial" w:cs="Arial"/>
          <w:b/>
          <w:sz w:val="24"/>
          <w:szCs w:val="24"/>
        </w:rPr>
      </w:pPr>
      <w:r w:rsidRPr="00C027DC">
        <w:rPr>
          <w:rFonts w:ascii="Arial" w:eastAsia="Calibri" w:hAnsi="Arial" w:cs="Arial"/>
          <w:b/>
          <w:sz w:val="24"/>
          <w:szCs w:val="24"/>
        </w:rPr>
        <w:t>Zamawiający gwarantuje jedynie wykonanie zamówienia podstawowego;</w:t>
      </w:r>
    </w:p>
    <w:p w:rsidR="00C027DC" w:rsidRPr="00C027DC" w:rsidRDefault="00C027DC" w:rsidP="00C027DC">
      <w:pPr>
        <w:numPr>
          <w:ilvl w:val="0"/>
          <w:numId w:val="14"/>
        </w:numPr>
        <w:spacing w:after="200" w:line="240" w:lineRule="auto"/>
        <w:ind w:left="641" w:hanging="357"/>
        <w:contextualSpacing/>
        <w:jc w:val="both"/>
        <w:rPr>
          <w:rFonts w:ascii="Arial" w:eastAsia="Calibri" w:hAnsi="Arial" w:cs="Arial"/>
          <w:b/>
          <w:sz w:val="24"/>
          <w:szCs w:val="24"/>
        </w:rPr>
      </w:pPr>
      <w:r w:rsidRPr="00C027DC">
        <w:rPr>
          <w:rFonts w:ascii="Arial" w:eastAsia="Calibri" w:hAnsi="Arial" w:cs="Arial"/>
          <w:b/>
          <w:sz w:val="24"/>
          <w:szCs w:val="24"/>
        </w:rPr>
        <w:t>Zamawiający może złożyć jednostronne oświadczenie woli o wykonaniu opcji, natomiast Wykonawca zobowiązany jest świadczyć usługi objęte opcją;</w:t>
      </w:r>
    </w:p>
    <w:p w:rsidR="00C027DC" w:rsidRPr="00C027DC" w:rsidRDefault="00C027DC" w:rsidP="00C027DC">
      <w:pPr>
        <w:numPr>
          <w:ilvl w:val="0"/>
          <w:numId w:val="14"/>
        </w:numPr>
        <w:spacing w:after="200" w:line="240" w:lineRule="auto"/>
        <w:ind w:left="641" w:hanging="357"/>
        <w:contextualSpacing/>
        <w:jc w:val="both"/>
        <w:rPr>
          <w:rFonts w:ascii="Arial" w:eastAsia="Calibri" w:hAnsi="Arial" w:cs="Arial"/>
          <w:b/>
          <w:sz w:val="24"/>
          <w:szCs w:val="24"/>
        </w:rPr>
      </w:pPr>
      <w:r w:rsidRPr="00C027DC">
        <w:rPr>
          <w:rFonts w:ascii="Arial" w:eastAsia="Calibri" w:hAnsi="Arial" w:cs="Arial"/>
          <w:b/>
          <w:sz w:val="24"/>
          <w:szCs w:val="24"/>
        </w:rPr>
        <w:t>Warunkiem skorzystania przez Zamawiającego z prawa opcji będzie konieczność wykonania dodatkowych usług, pomimo wykorzystania kwoty przeznaczonej na realizację zamówienia podstawowego;</w:t>
      </w:r>
    </w:p>
    <w:p w:rsidR="00C027DC" w:rsidRPr="00C027DC" w:rsidRDefault="00C027DC" w:rsidP="00C027DC">
      <w:pPr>
        <w:numPr>
          <w:ilvl w:val="0"/>
          <w:numId w:val="14"/>
        </w:numPr>
        <w:spacing w:after="200" w:line="240" w:lineRule="auto"/>
        <w:contextualSpacing/>
        <w:jc w:val="both"/>
        <w:rPr>
          <w:rFonts w:ascii="Arial" w:eastAsia="Calibri" w:hAnsi="Arial" w:cs="Arial"/>
          <w:b/>
          <w:sz w:val="24"/>
          <w:szCs w:val="24"/>
        </w:rPr>
      </w:pPr>
      <w:r w:rsidRPr="00C027DC">
        <w:rPr>
          <w:rFonts w:ascii="Arial" w:eastAsia="Calibri" w:hAnsi="Arial" w:cs="Arial"/>
          <w:b/>
          <w:sz w:val="24"/>
          <w:szCs w:val="24"/>
        </w:rPr>
        <w:t>Ostateczna ilość zleconych usług dodatkowych (opcji) będzie uzależniona od bieżących potrzeb Zamawiającego;</w:t>
      </w:r>
    </w:p>
    <w:p w:rsidR="00C027DC" w:rsidRPr="00C027DC" w:rsidRDefault="00C027DC" w:rsidP="00C027DC">
      <w:pPr>
        <w:numPr>
          <w:ilvl w:val="0"/>
          <w:numId w:val="14"/>
        </w:numPr>
        <w:spacing w:after="200" w:line="240" w:lineRule="auto"/>
        <w:contextualSpacing/>
        <w:jc w:val="both"/>
        <w:rPr>
          <w:rFonts w:ascii="Arial" w:eastAsia="Calibri" w:hAnsi="Arial" w:cs="Arial"/>
          <w:b/>
          <w:sz w:val="24"/>
          <w:szCs w:val="24"/>
        </w:rPr>
      </w:pPr>
      <w:r w:rsidRPr="00C027DC">
        <w:rPr>
          <w:rFonts w:ascii="Arial" w:eastAsia="Calibri" w:hAnsi="Arial" w:cs="Arial"/>
          <w:b/>
          <w:sz w:val="24"/>
          <w:szCs w:val="24"/>
        </w:rPr>
        <w:t>Zamawiający może korzystać wielokrotnie z prawa opcji, do wyczerpania maksymalnej wartości opcji;</w:t>
      </w:r>
    </w:p>
    <w:p w:rsidR="00C027DC" w:rsidRPr="00C027DC" w:rsidRDefault="00C027DC" w:rsidP="00C027DC">
      <w:pPr>
        <w:numPr>
          <w:ilvl w:val="0"/>
          <w:numId w:val="14"/>
        </w:numPr>
        <w:spacing w:after="200" w:line="240" w:lineRule="auto"/>
        <w:contextualSpacing/>
        <w:jc w:val="both"/>
        <w:rPr>
          <w:rFonts w:ascii="Arial" w:eastAsia="Calibri" w:hAnsi="Arial" w:cs="Arial"/>
          <w:b/>
          <w:sz w:val="24"/>
          <w:szCs w:val="24"/>
        </w:rPr>
      </w:pPr>
      <w:r w:rsidRPr="00C027DC">
        <w:rPr>
          <w:rFonts w:ascii="Arial" w:eastAsia="Calibri" w:hAnsi="Arial" w:cs="Arial"/>
          <w:b/>
          <w:sz w:val="24"/>
          <w:szCs w:val="24"/>
        </w:rPr>
        <w:t>Z prawa opcji Zamawiający może skorzystać w okresie obowiązywania umowy;</w:t>
      </w:r>
    </w:p>
    <w:p w:rsidR="00C027DC" w:rsidRPr="00C027DC" w:rsidRDefault="00C027DC" w:rsidP="00C027DC">
      <w:pPr>
        <w:numPr>
          <w:ilvl w:val="0"/>
          <w:numId w:val="14"/>
        </w:numPr>
        <w:spacing w:after="200" w:line="240" w:lineRule="auto"/>
        <w:contextualSpacing/>
        <w:jc w:val="both"/>
        <w:rPr>
          <w:rFonts w:ascii="Arial" w:eastAsia="Calibri" w:hAnsi="Arial" w:cs="Arial"/>
          <w:b/>
          <w:sz w:val="24"/>
          <w:szCs w:val="24"/>
        </w:rPr>
      </w:pPr>
      <w:r w:rsidRPr="00C027DC">
        <w:rPr>
          <w:rFonts w:ascii="Arial" w:eastAsia="Calibri" w:hAnsi="Arial" w:cs="Arial"/>
          <w:b/>
          <w:sz w:val="24"/>
          <w:szCs w:val="24"/>
        </w:rPr>
        <w:t>Wykonywane w ramach prawa opcji usługi, musza spełniać wszystkie wymogi, jak dla zamówienia podstawowego;</w:t>
      </w:r>
    </w:p>
    <w:p w:rsidR="00C027DC" w:rsidRPr="00C027DC" w:rsidRDefault="00C027DC" w:rsidP="00C027DC">
      <w:pPr>
        <w:numPr>
          <w:ilvl w:val="0"/>
          <w:numId w:val="14"/>
        </w:numPr>
        <w:spacing w:after="200" w:line="240" w:lineRule="auto"/>
        <w:contextualSpacing/>
        <w:jc w:val="both"/>
        <w:rPr>
          <w:rFonts w:ascii="Arial" w:eastAsia="Calibri" w:hAnsi="Arial" w:cs="Arial"/>
          <w:b/>
          <w:sz w:val="24"/>
          <w:szCs w:val="24"/>
        </w:rPr>
      </w:pPr>
      <w:r w:rsidRPr="00C027DC">
        <w:rPr>
          <w:rFonts w:ascii="Arial" w:eastAsia="Calibri" w:hAnsi="Arial" w:cs="Arial"/>
          <w:b/>
          <w:sz w:val="24"/>
          <w:szCs w:val="24"/>
        </w:rPr>
        <w:t>W przypadku uruchomienia prawa opcji przez Zamawiającego, Wykonawcy będzie przysługiwało wynagrodzenie wg cen jednostkowych określonych w ofercie – kalkulacji cenowej stanowiącej zał. nr 1a do SWZ, jak dla zamówienia podstawowego;</w:t>
      </w:r>
    </w:p>
    <w:p w:rsidR="00C027DC" w:rsidRPr="00C027DC" w:rsidRDefault="00C027DC" w:rsidP="00C027DC">
      <w:pPr>
        <w:numPr>
          <w:ilvl w:val="0"/>
          <w:numId w:val="14"/>
        </w:numPr>
        <w:spacing w:after="200" w:line="240" w:lineRule="auto"/>
        <w:contextualSpacing/>
        <w:jc w:val="both"/>
        <w:rPr>
          <w:rFonts w:ascii="Arial" w:eastAsia="Calibri" w:hAnsi="Arial" w:cs="Arial"/>
          <w:b/>
          <w:sz w:val="24"/>
          <w:szCs w:val="24"/>
        </w:rPr>
      </w:pPr>
      <w:r w:rsidRPr="00C027DC">
        <w:rPr>
          <w:rFonts w:ascii="Arial" w:eastAsia="Calibri" w:hAnsi="Arial" w:cs="Arial"/>
          <w:b/>
          <w:sz w:val="24"/>
          <w:szCs w:val="24"/>
        </w:rPr>
        <w:t>Wykonawcy nie przysługuje wobec Zamawiającego roszczenie o realizację zamówienia opcjonalnego:</w:t>
      </w:r>
    </w:p>
    <w:p w:rsidR="00C027DC" w:rsidRPr="00C027DC" w:rsidRDefault="00C027DC" w:rsidP="00E53A87">
      <w:pPr>
        <w:numPr>
          <w:ilvl w:val="0"/>
          <w:numId w:val="15"/>
        </w:numPr>
        <w:spacing w:after="200" w:line="240" w:lineRule="auto"/>
        <w:contextualSpacing/>
        <w:jc w:val="both"/>
        <w:rPr>
          <w:rFonts w:ascii="Arial" w:eastAsia="Calibri" w:hAnsi="Arial" w:cs="Arial"/>
          <w:b/>
          <w:sz w:val="24"/>
          <w:szCs w:val="24"/>
        </w:rPr>
      </w:pPr>
      <w:r w:rsidRPr="00C027DC">
        <w:rPr>
          <w:rFonts w:ascii="Arial" w:eastAsia="Calibri" w:hAnsi="Arial" w:cs="Arial"/>
          <w:b/>
          <w:sz w:val="24"/>
          <w:szCs w:val="24"/>
        </w:rPr>
        <w:t xml:space="preserve">niezłożenie </w:t>
      </w:r>
      <w:r w:rsidR="00E53A87" w:rsidRPr="00E53A87">
        <w:rPr>
          <w:rFonts w:ascii="Arial" w:eastAsia="Calibri" w:hAnsi="Arial" w:cs="Arial"/>
          <w:b/>
          <w:sz w:val="24"/>
          <w:szCs w:val="24"/>
        </w:rPr>
        <w:t>oświa</w:t>
      </w:r>
      <w:r w:rsidR="00E53A87">
        <w:rPr>
          <w:rFonts w:ascii="Arial" w:eastAsia="Calibri" w:hAnsi="Arial" w:cs="Arial"/>
          <w:b/>
          <w:sz w:val="24"/>
          <w:szCs w:val="24"/>
        </w:rPr>
        <w:t>dczenia, o którym mowa pkt 2</w:t>
      </w:r>
      <w:bookmarkStart w:id="0" w:name="_GoBack"/>
      <w:bookmarkEnd w:id="0"/>
      <w:r w:rsidRPr="00C027DC">
        <w:rPr>
          <w:rFonts w:ascii="Arial" w:eastAsia="Calibri" w:hAnsi="Arial" w:cs="Arial"/>
          <w:b/>
          <w:sz w:val="24"/>
          <w:szCs w:val="24"/>
        </w:rPr>
        <w:t xml:space="preserve"> przez Zamawiającego oznacza rezygnację z opcji. Wykonawcy przysługuje wówczas jedynie wynagrodzenie za realizację zamówienia podstawowego objętego przedmiotem zamówienia. </w:t>
      </w:r>
    </w:p>
    <w:p w:rsidR="00C027DC" w:rsidRPr="00C027DC" w:rsidRDefault="00C027DC" w:rsidP="00C027DC">
      <w:pPr>
        <w:numPr>
          <w:ilvl w:val="0"/>
          <w:numId w:val="15"/>
        </w:numPr>
        <w:spacing w:after="0" w:line="240" w:lineRule="auto"/>
        <w:contextualSpacing/>
        <w:jc w:val="both"/>
        <w:rPr>
          <w:rFonts w:ascii="Arial" w:eastAsia="Calibri" w:hAnsi="Arial" w:cs="Arial"/>
          <w:b/>
          <w:sz w:val="24"/>
          <w:szCs w:val="24"/>
        </w:rPr>
      </w:pPr>
      <w:r w:rsidRPr="00C027DC">
        <w:rPr>
          <w:rFonts w:ascii="Arial" w:eastAsia="Calibri" w:hAnsi="Arial" w:cs="Arial"/>
          <w:b/>
          <w:sz w:val="24"/>
          <w:szCs w:val="24"/>
        </w:rPr>
        <w:lastRenderedPageBreak/>
        <w:t>Wykonawca składając ofertę, wyraża zgodę na zawarcie opcji w umowie. Wykonawca nie będzie wnosił oraz zrzeka się jakichkolwiek roszczeń z tytułu braku skorzystania przez Zamawiającego z opcji.</w:t>
      </w:r>
    </w:p>
    <w:p w:rsidR="00CB22B3" w:rsidRPr="006E27B4" w:rsidRDefault="00CB22B3" w:rsidP="00552227">
      <w:pPr>
        <w:pStyle w:val="Akapitzlist"/>
        <w:numPr>
          <w:ilvl w:val="1"/>
          <w:numId w:val="4"/>
        </w:numPr>
        <w:tabs>
          <w:tab w:val="clear" w:pos="1440"/>
          <w:tab w:val="num" w:pos="284"/>
          <w:tab w:val="num" w:pos="5039"/>
        </w:tabs>
        <w:ind w:left="284" w:hanging="426"/>
        <w:jc w:val="both"/>
        <w:rPr>
          <w:rFonts w:ascii="Arial" w:eastAsia="Calibri" w:hAnsi="Arial" w:cs="Arial"/>
          <w:szCs w:val="24"/>
        </w:rPr>
      </w:pPr>
      <w:r w:rsidRPr="006E27B4">
        <w:rPr>
          <w:rFonts w:ascii="Arial" w:eastAsia="Calibri" w:hAnsi="Arial" w:cs="Arial"/>
          <w:szCs w:val="24"/>
          <w:lang w:val="pl-PL"/>
        </w:rPr>
        <w:t xml:space="preserve">Wykonawcy nie przysługują żadne roszczenia względem Zamawiającego w przypadku, gdy środki finansowe określone w umowie nie zostaną w pełni wykorzystane, jak również w razie, gdy ilość wskazana przez Zamawiającego w postępowaniu przesyłek pocztowych będzie inna niż wynikająca z faktycznych jego potrzeb (z zastrzeżeniem </w:t>
      </w:r>
      <w:r w:rsidR="00AC4F24" w:rsidRPr="006E27B4">
        <w:rPr>
          <w:rFonts w:ascii="Arial" w:eastAsia="Calibri" w:hAnsi="Arial" w:cs="Arial"/>
          <w:szCs w:val="24"/>
          <w:lang w:val="pl-PL"/>
        </w:rPr>
        <w:t>ust.</w:t>
      </w:r>
      <w:r w:rsidRPr="006E27B4">
        <w:rPr>
          <w:rFonts w:ascii="Arial" w:eastAsia="Calibri" w:hAnsi="Arial" w:cs="Arial"/>
          <w:szCs w:val="24"/>
          <w:lang w:val="pl-PL"/>
        </w:rPr>
        <w:t xml:space="preserve"> 3</w:t>
      </w:r>
      <w:r w:rsidR="006A107E" w:rsidRPr="006E27B4">
        <w:rPr>
          <w:rFonts w:ascii="Arial" w:eastAsia="Calibri" w:hAnsi="Arial" w:cs="Arial"/>
          <w:szCs w:val="24"/>
          <w:lang w:val="pl-PL"/>
        </w:rPr>
        <w:t>6</w:t>
      </w:r>
      <w:r w:rsidRPr="006E27B4">
        <w:rPr>
          <w:rFonts w:ascii="Arial" w:eastAsia="Calibri" w:hAnsi="Arial" w:cs="Arial"/>
          <w:szCs w:val="24"/>
          <w:lang w:val="pl-PL"/>
        </w:rPr>
        <w:t>).</w:t>
      </w:r>
    </w:p>
    <w:p w:rsidR="00CB22B3" w:rsidRPr="006E27B4" w:rsidRDefault="00CB22B3" w:rsidP="00552227">
      <w:pPr>
        <w:pStyle w:val="Akapitzlist"/>
        <w:numPr>
          <w:ilvl w:val="1"/>
          <w:numId w:val="4"/>
        </w:numPr>
        <w:tabs>
          <w:tab w:val="clear" w:pos="1440"/>
          <w:tab w:val="num" w:pos="284"/>
          <w:tab w:val="num" w:pos="5039"/>
        </w:tabs>
        <w:ind w:left="284" w:hanging="426"/>
        <w:jc w:val="both"/>
        <w:rPr>
          <w:rFonts w:ascii="Arial" w:eastAsia="Calibri" w:hAnsi="Arial" w:cs="Arial"/>
          <w:szCs w:val="24"/>
        </w:rPr>
      </w:pPr>
      <w:r w:rsidRPr="006E27B4">
        <w:rPr>
          <w:rFonts w:ascii="Arial" w:eastAsia="Calibri" w:hAnsi="Arial" w:cs="Arial"/>
          <w:szCs w:val="24"/>
          <w:lang w:val="pl-PL"/>
        </w:rPr>
        <w:t>Nadanie przesyłek następować będzie w dniu ich odbioru przez Wykonawcę od Zamawiającego. W przypadku zastrzeżeń dotyczących konkretnych przesyłek, polegających na niezgodności pomiędzy danymi adresata umieszczonymi w książce nadawczej oraz danymi umieszczonymi na przesyłce, Wykonawca wyjaśnia je z Zamawiającym telefonicznie. Przy braku możliwości wyjaśnienia ww. zastrzeżeń w dniu odbioru, nadanie konkretnych przesyłek, co do których wystąpiły ww. zastrzeżenia, nastąpi w kolejnym dniu roboczym. Pozostałe przesyłki pocztowe będą nadawane przez Wykonawcę w dniu ich odbioru z siedziby Zamawiającego.</w:t>
      </w:r>
    </w:p>
    <w:p w:rsidR="00CB22B3" w:rsidRPr="006E27B4" w:rsidRDefault="00CB22B3" w:rsidP="00552227">
      <w:pPr>
        <w:pStyle w:val="Akapitzlist"/>
        <w:numPr>
          <w:ilvl w:val="1"/>
          <w:numId w:val="4"/>
        </w:numPr>
        <w:tabs>
          <w:tab w:val="clear" w:pos="1440"/>
          <w:tab w:val="num" w:pos="284"/>
          <w:tab w:val="num" w:pos="5039"/>
        </w:tabs>
        <w:ind w:left="284" w:hanging="426"/>
        <w:jc w:val="both"/>
        <w:rPr>
          <w:rFonts w:ascii="Arial" w:eastAsia="Calibri" w:hAnsi="Arial" w:cs="Arial"/>
          <w:szCs w:val="24"/>
        </w:rPr>
      </w:pPr>
      <w:r w:rsidRPr="006E27B4">
        <w:rPr>
          <w:rFonts w:ascii="Arial" w:eastAsia="Calibri" w:hAnsi="Arial" w:cs="Arial"/>
          <w:szCs w:val="24"/>
          <w:lang w:val="pl-PL"/>
        </w:rPr>
        <w:t>W razie wystąpienia istotnej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 umowy odstąpić w terminie 30 dni od dnia powzięcia wiadomości o powyższych okolicznościach. W takim wypadku Wykonawca może żądać wyłącznie wynagrodzenia należnego mu z tytułu wykonania części umowy.</w:t>
      </w:r>
    </w:p>
    <w:p w:rsidR="00CB22B3" w:rsidRPr="006E27B4" w:rsidRDefault="00CB22B3" w:rsidP="00552227">
      <w:pPr>
        <w:pStyle w:val="Akapitzlist"/>
        <w:numPr>
          <w:ilvl w:val="1"/>
          <w:numId w:val="4"/>
        </w:numPr>
        <w:tabs>
          <w:tab w:val="clear" w:pos="1440"/>
          <w:tab w:val="num" w:pos="284"/>
          <w:tab w:val="num" w:pos="5039"/>
        </w:tabs>
        <w:ind w:left="284" w:hanging="426"/>
        <w:jc w:val="both"/>
        <w:rPr>
          <w:rFonts w:ascii="Arial" w:eastAsia="Calibri" w:hAnsi="Arial" w:cs="Arial"/>
          <w:szCs w:val="24"/>
        </w:rPr>
      </w:pPr>
      <w:r w:rsidRPr="006E27B4">
        <w:rPr>
          <w:rFonts w:ascii="Arial" w:eastAsia="Calibri" w:hAnsi="Arial" w:cs="Arial"/>
          <w:szCs w:val="24"/>
          <w:lang w:val="pl-PL"/>
        </w:rPr>
        <w:t>Zamawiający nie dopuszcza możliwości zastrzeżenia w umowie:</w:t>
      </w:r>
    </w:p>
    <w:p w:rsidR="00CB22B3" w:rsidRPr="006E27B4" w:rsidRDefault="00CB22B3" w:rsidP="00552227">
      <w:pPr>
        <w:pStyle w:val="Akapitzlist"/>
        <w:numPr>
          <w:ilvl w:val="2"/>
          <w:numId w:val="12"/>
        </w:numPr>
        <w:tabs>
          <w:tab w:val="clear" w:pos="2160"/>
        </w:tabs>
        <w:ind w:left="567" w:hanging="283"/>
        <w:jc w:val="both"/>
        <w:rPr>
          <w:rFonts w:ascii="Arial" w:eastAsia="Calibri" w:hAnsi="Arial" w:cs="Arial"/>
          <w:szCs w:val="24"/>
          <w:lang w:val="pl-PL"/>
        </w:rPr>
      </w:pPr>
      <w:r w:rsidRPr="006E27B4">
        <w:rPr>
          <w:rFonts w:ascii="Arial" w:eastAsia="Calibri" w:hAnsi="Arial" w:cs="Arial"/>
          <w:szCs w:val="24"/>
          <w:lang w:val="pl-PL"/>
        </w:rPr>
        <w:t>kar umownych w razie nienależytego spełnienia przez Zamawiającego zobowiązań określonych w umowie,</w:t>
      </w:r>
    </w:p>
    <w:p w:rsidR="00CB22B3" w:rsidRPr="006E27B4" w:rsidRDefault="00CB22B3" w:rsidP="00552227">
      <w:pPr>
        <w:pStyle w:val="Akapitzlist"/>
        <w:numPr>
          <w:ilvl w:val="2"/>
          <w:numId w:val="12"/>
        </w:numPr>
        <w:tabs>
          <w:tab w:val="clear" w:pos="2160"/>
        </w:tabs>
        <w:ind w:left="567" w:hanging="283"/>
        <w:jc w:val="both"/>
        <w:rPr>
          <w:rFonts w:ascii="Arial" w:eastAsia="Calibri" w:hAnsi="Arial" w:cs="Arial"/>
          <w:szCs w:val="24"/>
          <w:lang w:val="pl-PL"/>
        </w:rPr>
      </w:pPr>
      <w:r w:rsidRPr="006E27B4">
        <w:rPr>
          <w:rFonts w:ascii="Arial" w:eastAsia="Calibri" w:hAnsi="Arial" w:cs="Arial"/>
          <w:szCs w:val="24"/>
          <w:lang w:val="pl-PL"/>
        </w:rPr>
        <w:t>zmiany zasad rozliczenia stron z tytułu wynagrodzenia,</w:t>
      </w:r>
    </w:p>
    <w:p w:rsidR="00CB22B3" w:rsidRPr="006E27B4" w:rsidRDefault="00CB22B3" w:rsidP="00552227">
      <w:pPr>
        <w:pStyle w:val="Akapitzlist"/>
        <w:numPr>
          <w:ilvl w:val="2"/>
          <w:numId w:val="12"/>
        </w:numPr>
        <w:tabs>
          <w:tab w:val="clear" w:pos="2160"/>
        </w:tabs>
        <w:ind w:left="567" w:hanging="283"/>
        <w:jc w:val="both"/>
        <w:rPr>
          <w:rFonts w:ascii="Arial" w:eastAsia="Calibri" w:hAnsi="Arial" w:cs="Arial"/>
          <w:szCs w:val="24"/>
          <w:lang w:val="pl-PL"/>
        </w:rPr>
      </w:pPr>
      <w:r w:rsidRPr="006E27B4">
        <w:rPr>
          <w:rFonts w:ascii="Arial" w:eastAsia="Calibri" w:hAnsi="Arial" w:cs="Arial"/>
          <w:szCs w:val="24"/>
          <w:lang w:val="pl-PL"/>
        </w:rPr>
        <w:t xml:space="preserve">możliwości wypowiedzenia umowy w trybie natychmiastowym przez Wykonawcę z innych przyczyn niż wynikających z przepisów powszechnie obowiązujących i przypadku określonego w </w:t>
      </w:r>
      <w:r w:rsidR="00AC4F24" w:rsidRPr="006E27B4">
        <w:rPr>
          <w:rFonts w:ascii="Arial" w:eastAsia="Calibri" w:hAnsi="Arial" w:cs="Arial"/>
          <w:szCs w:val="24"/>
          <w:lang w:val="pl-PL"/>
        </w:rPr>
        <w:t>ust.</w:t>
      </w:r>
      <w:r w:rsidRPr="006E27B4">
        <w:rPr>
          <w:rFonts w:ascii="Arial" w:eastAsia="Calibri" w:hAnsi="Arial" w:cs="Arial"/>
          <w:szCs w:val="24"/>
          <w:lang w:val="pl-PL"/>
        </w:rPr>
        <w:t xml:space="preserve"> 3</w:t>
      </w:r>
      <w:r w:rsidR="00BD3A64" w:rsidRPr="006E27B4">
        <w:rPr>
          <w:rFonts w:ascii="Arial" w:eastAsia="Calibri" w:hAnsi="Arial" w:cs="Arial"/>
          <w:szCs w:val="24"/>
          <w:lang w:val="pl-PL"/>
        </w:rPr>
        <w:t>1</w:t>
      </w:r>
      <w:r w:rsidRPr="006E27B4">
        <w:rPr>
          <w:rFonts w:ascii="Arial" w:eastAsia="Calibri" w:hAnsi="Arial" w:cs="Arial"/>
          <w:szCs w:val="24"/>
          <w:lang w:val="pl-PL"/>
        </w:rPr>
        <w:t>,</w:t>
      </w:r>
    </w:p>
    <w:p w:rsidR="00CB22B3" w:rsidRPr="006E27B4" w:rsidRDefault="00CB22B3" w:rsidP="00552227">
      <w:pPr>
        <w:pStyle w:val="Akapitzlist"/>
        <w:numPr>
          <w:ilvl w:val="2"/>
          <w:numId w:val="12"/>
        </w:numPr>
        <w:tabs>
          <w:tab w:val="clear" w:pos="2160"/>
        </w:tabs>
        <w:ind w:left="567" w:hanging="283"/>
        <w:jc w:val="both"/>
        <w:rPr>
          <w:rFonts w:ascii="Arial" w:eastAsia="Calibri" w:hAnsi="Arial" w:cs="Arial"/>
          <w:szCs w:val="24"/>
          <w:lang w:val="pl-PL"/>
        </w:rPr>
      </w:pPr>
      <w:r w:rsidRPr="006E27B4">
        <w:rPr>
          <w:rFonts w:ascii="Arial" w:eastAsia="Calibri" w:hAnsi="Arial" w:cs="Arial"/>
          <w:szCs w:val="24"/>
          <w:lang w:val="pl-PL"/>
        </w:rPr>
        <w:t>możliwości pobierania innych opłat związanych z realizacją umowy poza wynikającymi z cenników,</w:t>
      </w:r>
    </w:p>
    <w:p w:rsidR="00CB22B3" w:rsidRPr="006E27B4" w:rsidRDefault="00452B01" w:rsidP="00552227">
      <w:pPr>
        <w:pStyle w:val="Akapitzlist"/>
        <w:numPr>
          <w:ilvl w:val="2"/>
          <w:numId w:val="12"/>
        </w:numPr>
        <w:tabs>
          <w:tab w:val="clear" w:pos="2160"/>
        </w:tabs>
        <w:ind w:left="567" w:hanging="283"/>
        <w:jc w:val="both"/>
        <w:rPr>
          <w:rFonts w:ascii="Arial" w:eastAsia="Calibri" w:hAnsi="Arial" w:cs="Arial"/>
          <w:szCs w:val="24"/>
          <w:lang w:val="pl-PL"/>
        </w:rPr>
      </w:pPr>
      <w:r w:rsidRPr="006E27B4">
        <w:rPr>
          <w:rFonts w:ascii="Arial" w:eastAsia="Calibri" w:hAnsi="Arial" w:cs="Arial"/>
          <w:szCs w:val="24"/>
          <w:lang w:val="pl-PL"/>
        </w:rPr>
        <w:t xml:space="preserve">możliwości zmiany miejsca odbioru przesyłek wskazanego w </w:t>
      </w:r>
      <w:r w:rsidR="00AC4F24" w:rsidRPr="006E27B4">
        <w:rPr>
          <w:rFonts w:ascii="Arial" w:eastAsia="Calibri" w:hAnsi="Arial" w:cs="Arial"/>
          <w:szCs w:val="24"/>
          <w:lang w:val="pl-PL"/>
        </w:rPr>
        <w:t>ust.</w:t>
      </w:r>
      <w:r w:rsidR="003175B0" w:rsidRPr="006E27B4">
        <w:rPr>
          <w:rFonts w:ascii="Arial" w:eastAsia="Calibri" w:hAnsi="Arial" w:cs="Arial"/>
          <w:szCs w:val="24"/>
          <w:lang w:val="pl-PL"/>
        </w:rPr>
        <w:t xml:space="preserve"> </w:t>
      </w:r>
      <w:r w:rsidRPr="006E27B4">
        <w:rPr>
          <w:rFonts w:ascii="Arial" w:eastAsia="Calibri" w:hAnsi="Arial" w:cs="Arial"/>
          <w:szCs w:val="24"/>
          <w:lang w:val="pl-PL"/>
        </w:rPr>
        <w:t>5 w trakcie obowiązywania umowy.</w:t>
      </w:r>
    </w:p>
    <w:p w:rsidR="00452B01" w:rsidRPr="006E27B4" w:rsidRDefault="00452B01" w:rsidP="00552227">
      <w:pPr>
        <w:pStyle w:val="Akapitzlist"/>
        <w:numPr>
          <w:ilvl w:val="1"/>
          <w:numId w:val="4"/>
        </w:numPr>
        <w:tabs>
          <w:tab w:val="clear" w:pos="1440"/>
          <w:tab w:val="num" w:pos="284"/>
          <w:tab w:val="num" w:pos="5039"/>
        </w:tabs>
        <w:ind w:left="284" w:hanging="426"/>
        <w:jc w:val="both"/>
        <w:rPr>
          <w:rFonts w:ascii="Arial" w:eastAsia="Calibri" w:hAnsi="Arial" w:cs="Arial"/>
          <w:szCs w:val="24"/>
          <w:lang w:val="pl-PL"/>
        </w:rPr>
      </w:pPr>
      <w:r w:rsidRPr="006E27B4">
        <w:rPr>
          <w:rFonts w:ascii="Arial" w:eastAsia="Calibri" w:hAnsi="Arial" w:cs="Arial"/>
          <w:szCs w:val="24"/>
          <w:lang w:val="pl-PL"/>
        </w:rPr>
        <w:t xml:space="preserve">W razie wypowiedzenia lub odstąpienia od umowy przez Zamawiającego z przyczyn dotyczących Wykonawcy, Zamawiającemu przysługuje kara umowna w wysokości odpowiadającej </w:t>
      </w:r>
      <w:r w:rsidR="00083C88" w:rsidRPr="006E27B4">
        <w:rPr>
          <w:rFonts w:ascii="Arial" w:eastAsia="Calibri" w:hAnsi="Arial" w:cs="Arial"/>
          <w:szCs w:val="24"/>
          <w:lang w:val="pl-PL"/>
        </w:rPr>
        <w:t>5</w:t>
      </w:r>
      <w:r w:rsidRPr="006E27B4">
        <w:rPr>
          <w:rFonts w:ascii="Arial" w:eastAsia="Calibri" w:hAnsi="Arial" w:cs="Arial"/>
          <w:szCs w:val="24"/>
          <w:lang w:val="pl-PL"/>
        </w:rPr>
        <w:t xml:space="preserve"> % kwoty brutto określonej w </w:t>
      </w:r>
      <w:r w:rsidR="00AC4F24" w:rsidRPr="006E27B4">
        <w:rPr>
          <w:rFonts w:ascii="Arial" w:eastAsia="Calibri" w:hAnsi="Arial" w:cs="Arial"/>
          <w:szCs w:val="24"/>
          <w:lang w:val="pl-PL"/>
        </w:rPr>
        <w:t xml:space="preserve">ust. </w:t>
      </w:r>
      <w:r w:rsidRPr="006E27B4">
        <w:rPr>
          <w:rFonts w:ascii="Arial" w:eastAsia="Calibri" w:hAnsi="Arial" w:cs="Arial"/>
          <w:szCs w:val="24"/>
          <w:lang w:val="pl-PL"/>
        </w:rPr>
        <w:t>3</w:t>
      </w:r>
      <w:r w:rsidR="00BD3A64" w:rsidRPr="006E27B4">
        <w:rPr>
          <w:rFonts w:ascii="Arial" w:eastAsia="Calibri" w:hAnsi="Arial" w:cs="Arial"/>
          <w:szCs w:val="24"/>
          <w:lang w:val="pl-PL"/>
        </w:rPr>
        <w:t>5</w:t>
      </w:r>
      <w:r w:rsidR="008D1E06">
        <w:rPr>
          <w:rFonts w:ascii="Arial" w:eastAsia="Calibri" w:hAnsi="Arial" w:cs="Arial"/>
          <w:szCs w:val="24"/>
          <w:lang w:val="pl-PL"/>
        </w:rPr>
        <w:t xml:space="preserve"> pkt 1</w:t>
      </w:r>
      <w:r w:rsidRPr="006E27B4">
        <w:rPr>
          <w:rFonts w:ascii="Arial" w:eastAsia="Calibri" w:hAnsi="Arial" w:cs="Arial"/>
          <w:szCs w:val="24"/>
          <w:lang w:val="pl-PL"/>
        </w:rPr>
        <w:t>.</w:t>
      </w:r>
    </w:p>
    <w:p w:rsidR="00452B01" w:rsidRPr="006E27B4" w:rsidRDefault="00452B01" w:rsidP="00552227">
      <w:pPr>
        <w:pStyle w:val="Akapitzlist"/>
        <w:numPr>
          <w:ilvl w:val="1"/>
          <w:numId w:val="4"/>
        </w:numPr>
        <w:tabs>
          <w:tab w:val="clear" w:pos="1440"/>
          <w:tab w:val="num" w:pos="284"/>
          <w:tab w:val="num" w:pos="5039"/>
        </w:tabs>
        <w:ind w:left="284" w:hanging="426"/>
        <w:jc w:val="both"/>
        <w:rPr>
          <w:rFonts w:ascii="Arial" w:eastAsia="Calibri" w:hAnsi="Arial" w:cs="Arial"/>
          <w:szCs w:val="24"/>
          <w:lang w:val="pl-PL"/>
        </w:rPr>
      </w:pPr>
      <w:r w:rsidRPr="006E27B4">
        <w:rPr>
          <w:rFonts w:ascii="Arial" w:eastAsia="Calibri" w:hAnsi="Arial" w:cs="Arial"/>
          <w:szCs w:val="24"/>
          <w:lang w:val="pl-PL"/>
        </w:rPr>
        <w:t>W razie poniesienia przez Zamawiającego szkody w wysokości wyższej niż zastrzeżone kwoty kar umownych, Zamawiającemu przysługuje prawo dochodzenia odszkodowania uzupełniającego na zasadach ogólnych.</w:t>
      </w:r>
    </w:p>
    <w:p w:rsidR="00452B01" w:rsidRPr="006E27B4" w:rsidRDefault="00452B01" w:rsidP="00552227">
      <w:pPr>
        <w:pStyle w:val="Akapitzlist"/>
        <w:numPr>
          <w:ilvl w:val="1"/>
          <w:numId w:val="4"/>
        </w:numPr>
        <w:tabs>
          <w:tab w:val="clear" w:pos="1440"/>
          <w:tab w:val="num" w:pos="284"/>
          <w:tab w:val="num" w:pos="5039"/>
        </w:tabs>
        <w:ind w:left="284" w:hanging="426"/>
        <w:jc w:val="both"/>
        <w:rPr>
          <w:rFonts w:ascii="Arial" w:eastAsia="Calibri" w:hAnsi="Arial" w:cs="Arial"/>
          <w:szCs w:val="24"/>
          <w:lang w:val="pl-PL"/>
        </w:rPr>
      </w:pPr>
      <w:r w:rsidRPr="006E27B4">
        <w:rPr>
          <w:rFonts w:ascii="Arial" w:eastAsia="Calibri" w:hAnsi="Arial" w:cs="Arial"/>
          <w:szCs w:val="24"/>
          <w:lang w:val="pl-PL"/>
        </w:rPr>
        <w:t xml:space="preserve">Łączna maksymalna wysokość kar umownych, których mogą dochodzić strony, wynosi 10% kwoty brutto określonej w </w:t>
      </w:r>
      <w:r w:rsidR="00AC4F24" w:rsidRPr="006E27B4">
        <w:rPr>
          <w:rFonts w:ascii="Arial" w:eastAsia="Calibri" w:hAnsi="Arial" w:cs="Arial"/>
          <w:szCs w:val="24"/>
          <w:lang w:val="pl-PL"/>
        </w:rPr>
        <w:t xml:space="preserve">ust. </w:t>
      </w:r>
      <w:r w:rsidRPr="006E27B4">
        <w:rPr>
          <w:rFonts w:ascii="Arial" w:eastAsia="Calibri" w:hAnsi="Arial" w:cs="Arial"/>
          <w:szCs w:val="24"/>
          <w:lang w:val="pl-PL"/>
        </w:rPr>
        <w:t>3</w:t>
      </w:r>
      <w:r w:rsidR="00BD3A64" w:rsidRPr="006E27B4">
        <w:rPr>
          <w:rFonts w:ascii="Arial" w:eastAsia="Calibri" w:hAnsi="Arial" w:cs="Arial"/>
          <w:szCs w:val="24"/>
          <w:lang w:val="pl-PL"/>
        </w:rPr>
        <w:t>5</w:t>
      </w:r>
      <w:r w:rsidR="008D1E06">
        <w:rPr>
          <w:rFonts w:ascii="Arial" w:eastAsia="Calibri" w:hAnsi="Arial" w:cs="Arial"/>
          <w:szCs w:val="24"/>
          <w:lang w:val="pl-PL"/>
        </w:rPr>
        <w:t xml:space="preserve"> pkt 1</w:t>
      </w:r>
      <w:r w:rsidRPr="006E27B4">
        <w:rPr>
          <w:rFonts w:ascii="Arial" w:eastAsia="Calibri" w:hAnsi="Arial" w:cs="Arial"/>
          <w:szCs w:val="24"/>
          <w:lang w:val="pl-PL"/>
        </w:rPr>
        <w:t>.</w:t>
      </w:r>
    </w:p>
    <w:p w:rsidR="009E3790" w:rsidRPr="006E27B4" w:rsidRDefault="009E3790" w:rsidP="00552227">
      <w:pPr>
        <w:pStyle w:val="Akapitzlist"/>
        <w:numPr>
          <w:ilvl w:val="1"/>
          <w:numId w:val="4"/>
        </w:numPr>
        <w:tabs>
          <w:tab w:val="clear" w:pos="1440"/>
          <w:tab w:val="num" w:pos="284"/>
          <w:tab w:val="num" w:pos="5039"/>
        </w:tabs>
        <w:ind w:left="284" w:hanging="426"/>
        <w:jc w:val="both"/>
        <w:rPr>
          <w:rFonts w:ascii="Arial" w:eastAsia="Calibri" w:hAnsi="Arial" w:cs="Arial"/>
          <w:szCs w:val="24"/>
          <w:lang w:val="pl-PL"/>
        </w:rPr>
      </w:pPr>
      <w:r w:rsidRPr="006E27B4">
        <w:rPr>
          <w:rFonts w:ascii="Arial" w:eastAsia="Calibri" w:hAnsi="Arial" w:cs="Arial"/>
          <w:szCs w:val="24"/>
          <w:lang w:val="pl-PL"/>
        </w:rPr>
        <w:t>Zamawiający ma prawo zlecić usługę innemu operatorowi, a kosztami realizacji usługi obciążyć Wykonawcę, jeżeli Wykonawca nie odbierze z siedziby Zamawiającego tj. Urząd Gminy, ul. J.H. Dąbrowskiego 4, 76-150 Darłowo przesyłek w wyznaczonym dniu i czasie.</w:t>
      </w:r>
    </w:p>
    <w:p w:rsidR="006A107E" w:rsidRPr="006E27B4" w:rsidRDefault="006A107E" w:rsidP="00552227">
      <w:pPr>
        <w:pStyle w:val="Akapitzlist"/>
        <w:numPr>
          <w:ilvl w:val="1"/>
          <w:numId w:val="4"/>
        </w:numPr>
        <w:tabs>
          <w:tab w:val="clear" w:pos="1440"/>
          <w:tab w:val="num" w:pos="284"/>
        </w:tabs>
        <w:ind w:left="283" w:hanging="425"/>
        <w:jc w:val="both"/>
        <w:rPr>
          <w:rFonts w:ascii="Arial" w:eastAsia="Calibri" w:hAnsi="Arial" w:cs="Arial"/>
          <w:szCs w:val="24"/>
          <w:lang w:val="pl-PL"/>
        </w:rPr>
      </w:pPr>
      <w:r w:rsidRPr="006E27B4">
        <w:rPr>
          <w:rFonts w:ascii="Arial" w:eastAsia="Calibri" w:hAnsi="Arial" w:cs="Arial"/>
          <w:szCs w:val="24"/>
          <w:lang w:val="pl-PL"/>
        </w:rPr>
        <w:t>Strony postanawiają, że nie jest dopuszczalny bez zgody Zamawiającego przelew wierzytelności z tytułu wynagrodzenia za zrealizowany przedmiot umowy na osobę trzecią.</w:t>
      </w:r>
    </w:p>
    <w:p w:rsidR="00401DB9" w:rsidRPr="00401DB9" w:rsidRDefault="00401DB9" w:rsidP="00401DB9">
      <w:pPr>
        <w:pStyle w:val="Akapitzlist"/>
        <w:numPr>
          <w:ilvl w:val="1"/>
          <w:numId w:val="4"/>
        </w:numPr>
        <w:tabs>
          <w:tab w:val="clear" w:pos="1440"/>
          <w:tab w:val="num" w:pos="284"/>
        </w:tabs>
        <w:ind w:left="283" w:hanging="425"/>
        <w:jc w:val="both"/>
        <w:rPr>
          <w:rFonts w:ascii="Arial" w:eastAsia="Calibri" w:hAnsi="Arial" w:cs="Arial"/>
          <w:szCs w:val="24"/>
          <w:lang w:val="pl-PL"/>
        </w:rPr>
      </w:pPr>
      <w:r w:rsidRPr="00401DB9">
        <w:rPr>
          <w:rFonts w:ascii="Arial" w:eastAsia="Calibri" w:hAnsi="Arial" w:cs="Arial"/>
          <w:b/>
          <w:szCs w:val="24"/>
          <w:lang w:val="pl-PL"/>
        </w:rPr>
        <w:lastRenderedPageBreak/>
        <w:t>Wykonawca zobowiązany jest do sukcesywnego według potrzeb dostarczenia bezpłatnie Zamawiającemu druków zwrotnego potwierdzenia odbioru dla przesyłek krajowych</w:t>
      </w:r>
      <w:r w:rsidRPr="00401DB9">
        <w:rPr>
          <w:rFonts w:ascii="Arial" w:eastAsia="Calibri" w:hAnsi="Arial" w:cs="Arial"/>
          <w:szCs w:val="24"/>
          <w:lang w:val="pl-PL"/>
        </w:rPr>
        <w:t xml:space="preserve"> z zastrzeżeniem, że w odniesieniu do przesyłek nadawanych i doręczanych w trybach specjalnych wskazanych przez Zamawiającego, Zamawiający będzie wykorzystywał własne druki zwrotnego potwierdzenia odbioru, które Wykonawca dopuszcza do stosowania przez klientów, jako formularze własnego nakładu bez konieczności ich zatwierdzania, jeżeli ich wzory są dopuszczone przez Wykonawcę.</w:t>
      </w:r>
    </w:p>
    <w:p w:rsidR="006A107E" w:rsidRPr="006A107E" w:rsidRDefault="00452B01" w:rsidP="00552227">
      <w:pPr>
        <w:pStyle w:val="Akapitzlist"/>
        <w:numPr>
          <w:ilvl w:val="1"/>
          <w:numId w:val="4"/>
        </w:numPr>
        <w:tabs>
          <w:tab w:val="clear" w:pos="1440"/>
          <w:tab w:val="num" w:pos="284"/>
          <w:tab w:val="num" w:pos="5039"/>
        </w:tabs>
        <w:ind w:left="284" w:hanging="426"/>
        <w:jc w:val="both"/>
        <w:rPr>
          <w:rFonts w:ascii="Arial" w:eastAsia="Calibri" w:hAnsi="Arial" w:cs="Arial"/>
          <w:szCs w:val="24"/>
          <w:lang w:val="pl-PL"/>
        </w:rPr>
      </w:pPr>
      <w:r w:rsidRPr="006A107E">
        <w:rPr>
          <w:rFonts w:ascii="Arial" w:eastAsia="Calibri" w:hAnsi="Arial" w:cs="Arial"/>
          <w:szCs w:val="24"/>
          <w:lang w:val="pl-PL"/>
        </w:rPr>
        <w:t>W</w:t>
      </w:r>
      <w:r w:rsidRPr="006A107E">
        <w:rPr>
          <w:rFonts w:ascii="Arial" w:eastAsia="Calibri" w:hAnsi="Arial" w:cs="Arial"/>
          <w:szCs w:val="24"/>
        </w:rPr>
        <w:t>ykonawca jako administrator danych działający na podstawie ustawy z dnia 23 listopada 2012 r. Prawo pocztowe (Dz. U. z 202</w:t>
      </w:r>
      <w:r w:rsidR="009D250E" w:rsidRPr="006A107E">
        <w:rPr>
          <w:rFonts w:ascii="Arial" w:eastAsia="Calibri" w:hAnsi="Arial" w:cs="Arial"/>
          <w:szCs w:val="24"/>
          <w:lang w:val="pl-PL"/>
        </w:rPr>
        <w:t>3</w:t>
      </w:r>
      <w:r w:rsidRPr="006A107E">
        <w:rPr>
          <w:rFonts w:ascii="Arial" w:eastAsia="Calibri" w:hAnsi="Arial" w:cs="Arial"/>
          <w:szCs w:val="24"/>
          <w:lang w:val="pl-PL"/>
        </w:rPr>
        <w:t xml:space="preserve"> </w:t>
      </w:r>
      <w:r w:rsidR="00425D6F" w:rsidRPr="006A107E">
        <w:rPr>
          <w:rFonts w:ascii="Arial" w:eastAsia="Calibri" w:hAnsi="Arial" w:cs="Arial"/>
          <w:szCs w:val="24"/>
        </w:rPr>
        <w:t xml:space="preserve">r. poz. </w:t>
      </w:r>
      <w:r w:rsidR="009D250E" w:rsidRPr="006A107E">
        <w:rPr>
          <w:rFonts w:ascii="Arial" w:eastAsia="Calibri" w:hAnsi="Arial" w:cs="Arial"/>
          <w:szCs w:val="24"/>
          <w:lang w:val="pl-PL"/>
        </w:rPr>
        <w:t>1640</w:t>
      </w:r>
      <w:r w:rsidR="00425D6F" w:rsidRPr="006A107E">
        <w:rPr>
          <w:rFonts w:ascii="Arial" w:eastAsia="Calibri" w:hAnsi="Arial" w:cs="Arial"/>
          <w:szCs w:val="24"/>
          <w:lang w:val="pl-PL"/>
        </w:rPr>
        <w:t xml:space="preserve">) </w:t>
      </w:r>
      <w:r w:rsidRPr="006A107E">
        <w:rPr>
          <w:rFonts w:ascii="Arial" w:eastAsia="Calibri" w:hAnsi="Arial" w:cs="Arial"/>
          <w:szCs w:val="24"/>
        </w:rPr>
        <w:t>odpowiada za prawidłowe zabezpieczenie danych osobowych zgodnie z art. 24 i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(opublikowane w Dz. U. UE.L 119 z 04.05.2016, str. 1, sprostowanie opublikowane w Dz. U. UE.L z 23.05.2018, str. 2) oraz jest zobowiązany podjąć wszelkie środki, aby nie dopuścić do udostępnienia lub wykorzystania danych osobowych niezgodnie z zawartą umową, a w szczególności, aby nie dopuścić do udostępnienia osobom nieupoważnionym.</w:t>
      </w:r>
    </w:p>
    <w:p w:rsidR="001863E2" w:rsidRPr="00452B01" w:rsidRDefault="001863E2" w:rsidP="00452B01">
      <w:pPr>
        <w:jc w:val="both"/>
        <w:rPr>
          <w:rFonts w:ascii="Arial" w:hAnsi="Arial" w:cs="Arial"/>
          <w:szCs w:val="24"/>
        </w:rPr>
      </w:pPr>
    </w:p>
    <w:sectPr w:rsidR="001863E2" w:rsidRPr="00452B0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BE7" w:rsidRDefault="00BA6BE7" w:rsidP="00AA312A">
      <w:pPr>
        <w:spacing w:after="0" w:line="240" w:lineRule="auto"/>
      </w:pPr>
      <w:r>
        <w:separator/>
      </w:r>
    </w:p>
  </w:endnote>
  <w:endnote w:type="continuationSeparator" w:id="0">
    <w:p w:rsidR="00BA6BE7" w:rsidRDefault="00BA6BE7" w:rsidP="00AA3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2332960"/>
      <w:docPartObj>
        <w:docPartGallery w:val="Page Numbers (Bottom of Page)"/>
        <w:docPartUnique/>
      </w:docPartObj>
    </w:sdtPr>
    <w:sdtEndPr/>
    <w:sdtContent>
      <w:sdt>
        <w:sdtPr>
          <w:id w:val="-1769616900"/>
          <w:docPartObj>
            <w:docPartGallery w:val="Page Numbers (Top of Page)"/>
            <w:docPartUnique/>
          </w:docPartObj>
        </w:sdtPr>
        <w:sdtEndPr/>
        <w:sdtContent>
          <w:p w:rsidR="00BA6BE7" w:rsidRDefault="00BA6BE7">
            <w:pPr>
              <w:pStyle w:val="Stopka"/>
              <w:jc w:val="right"/>
            </w:pPr>
            <w:r w:rsidRPr="00AA312A">
              <w:rPr>
                <w:rFonts w:ascii="Times New Roman" w:hAnsi="Times New Roman" w:cs="Times New Roman"/>
                <w:sz w:val="18"/>
              </w:rPr>
              <w:t xml:space="preserve">Strona </w:t>
            </w:r>
            <w:r w:rsidRPr="00AA312A">
              <w:rPr>
                <w:rFonts w:ascii="Times New Roman" w:hAnsi="Times New Roman" w:cs="Times New Roman"/>
                <w:b/>
                <w:bCs/>
                <w:sz w:val="20"/>
                <w:szCs w:val="24"/>
              </w:rPr>
              <w:fldChar w:fldCharType="begin"/>
            </w:r>
            <w:r w:rsidRPr="00AA312A">
              <w:rPr>
                <w:rFonts w:ascii="Times New Roman" w:hAnsi="Times New Roman" w:cs="Times New Roman"/>
                <w:b/>
                <w:bCs/>
                <w:sz w:val="18"/>
              </w:rPr>
              <w:instrText>PAGE</w:instrText>
            </w:r>
            <w:r w:rsidRPr="00AA312A">
              <w:rPr>
                <w:rFonts w:ascii="Times New Roman" w:hAnsi="Times New Roman" w:cs="Times New Roman"/>
                <w:b/>
                <w:bCs/>
                <w:sz w:val="20"/>
                <w:szCs w:val="24"/>
              </w:rPr>
              <w:fldChar w:fldCharType="separate"/>
            </w:r>
            <w:r w:rsidR="00E53A87">
              <w:rPr>
                <w:rFonts w:ascii="Times New Roman" w:hAnsi="Times New Roman" w:cs="Times New Roman"/>
                <w:b/>
                <w:bCs/>
                <w:noProof/>
                <w:sz w:val="18"/>
              </w:rPr>
              <w:t>9</w:t>
            </w:r>
            <w:r w:rsidRPr="00AA312A">
              <w:rPr>
                <w:rFonts w:ascii="Times New Roman" w:hAnsi="Times New Roman" w:cs="Times New Roman"/>
                <w:b/>
                <w:bCs/>
                <w:sz w:val="20"/>
                <w:szCs w:val="24"/>
              </w:rPr>
              <w:fldChar w:fldCharType="end"/>
            </w:r>
            <w:r w:rsidRPr="00AA312A">
              <w:rPr>
                <w:rFonts w:ascii="Times New Roman" w:hAnsi="Times New Roman" w:cs="Times New Roman"/>
                <w:sz w:val="18"/>
              </w:rPr>
              <w:t xml:space="preserve"> z </w:t>
            </w:r>
            <w:r w:rsidRPr="00AA312A">
              <w:rPr>
                <w:rFonts w:ascii="Times New Roman" w:hAnsi="Times New Roman" w:cs="Times New Roman"/>
                <w:b/>
                <w:bCs/>
                <w:sz w:val="20"/>
                <w:szCs w:val="24"/>
              </w:rPr>
              <w:fldChar w:fldCharType="begin"/>
            </w:r>
            <w:r w:rsidRPr="00AA312A">
              <w:rPr>
                <w:rFonts w:ascii="Times New Roman" w:hAnsi="Times New Roman" w:cs="Times New Roman"/>
                <w:b/>
                <w:bCs/>
                <w:sz w:val="18"/>
              </w:rPr>
              <w:instrText>NUMPAGES</w:instrText>
            </w:r>
            <w:r w:rsidRPr="00AA312A">
              <w:rPr>
                <w:rFonts w:ascii="Times New Roman" w:hAnsi="Times New Roman" w:cs="Times New Roman"/>
                <w:b/>
                <w:bCs/>
                <w:sz w:val="20"/>
                <w:szCs w:val="24"/>
              </w:rPr>
              <w:fldChar w:fldCharType="separate"/>
            </w:r>
            <w:r w:rsidR="00E53A87">
              <w:rPr>
                <w:rFonts w:ascii="Times New Roman" w:hAnsi="Times New Roman" w:cs="Times New Roman"/>
                <w:b/>
                <w:bCs/>
                <w:noProof/>
                <w:sz w:val="18"/>
              </w:rPr>
              <w:t>9</w:t>
            </w:r>
            <w:r w:rsidRPr="00AA312A">
              <w:rPr>
                <w:rFonts w:ascii="Times New Roman" w:hAnsi="Times New Roman" w:cs="Times New Roman"/>
                <w:b/>
                <w:bCs/>
                <w:sz w:val="20"/>
                <w:szCs w:val="24"/>
              </w:rPr>
              <w:fldChar w:fldCharType="end"/>
            </w:r>
          </w:p>
        </w:sdtContent>
      </w:sdt>
    </w:sdtContent>
  </w:sdt>
  <w:p w:rsidR="00BA6BE7" w:rsidRDefault="00BA6BE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BE7" w:rsidRDefault="00BA6BE7" w:rsidP="00AA312A">
      <w:pPr>
        <w:spacing w:after="0" w:line="240" w:lineRule="auto"/>
      </w:pPr>
      <w:r>
        <w:separator/>
      </w:r>
    </w:p>
  </w:footnote>
  <w:footnote w:type="continuationSeparator" w:id="0">
    <w:p w:rsidR="00BA6BE7" w:rsidRDefault="00BA6BE7" w:rsidP="00AA31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9"/>
    <w:multiLevelType w:val="multilevel"/>
    <w:tmpl w:val="C6CC32DA"/>
    <w:name w:val="WW8Num35"/>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5C61A6D"/>
    <w:multiLevelType w:val="multilevel"/>
    <w:tmpl w:val="BE6CCD76"/>
    <w:styleLink w:val="WW8Num65"/>
    <w:lvl w:ilvl="0">
      <w:start w:val="1"/>
      <w:numFmt w:val="decimal"/>
      <w:lvlText w:val="%1."/>
      <w:lvlJc w:val="left"/>
      <w:rPr>
        <w:rFonts w:cs="Times New Roman"/>
        <w:b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F031B50"/>
    <w:multiLevelType w:val="hybridMultilevel"/>
    <w:tmpl w:val="F1E45080"/>
    <w:lvl w:ilvl="0" w:tplc="396E7E1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10FB30A1"/>
    <w:multiLevelType w:val="hybridMultilevel"/>
    <w:tmpl w:val="50DECCB0"/>
    <w:lvl w:ilvl="0" w:tplc="7FDA2C2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A5D0582"/>
    <w:multiLevelType w:val="multilevel"/>
    <w:tmpl w:val="F1CCD0C0"/>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1BCE63CC"/>
    <w:multiLevelType w:val="multilevel"/>
    <w:tmpl w:val="9232F384"/>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2A5C39AA"/>
    <w:multiLevelType w:val="hybridMultilevel"/>
    <w:tmpl w:val="CECA9D98"/>
    <w:lvl w:ilvl="0" w:tplc="A2F07C3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325E00A0"/>
    <w:multiLevelType w:val="hybridMultilevel"/>
    <w:tmpl w:val="AC8E4078"/>
    <w:lvl w:ilvl="0" w:tplc="94C0374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F33BB9"/>
    <w:multiLevelType w:val="hybridMultilevel"/>
    <w:tmpl w:val="01E625B2"/>
    <w:lvl w:ilvl="0" w:tplc="B6F8E1C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3B2827B5"/>
    <w:multiLevelType w:val="multilevel"/>
    <w:tmpl w:val="7772B6A4"/>
    <w:styleLink w:val="WW8Num6"/>
    <w:lvl w:ilvl="0">
      <w:start w:val="1"/>
      <w:numFmt w:val="decimal"/>
      <w:lvlText w:val="%1)"/>
      <w:lvlJc w:val="left"/>
      <w:rPr>
        <w:rFonts w:cs="Times New Roman"/>
        <w:b w:val="0"/>
        <w:color w:val="000000"/>
        <w:sz w:val="22"/>
        <w:szCs w:val="22"/>
      </w:rPr>
    </w:lvl>
    <w:lvl w:ilvl="1">
      <w:start w:val="1"/>
      <w:numFmt w:val="lowerLetter"/>
      <w:lvlText w:val="%2."/>
      <w:lvlJc w:val="left"/>
      <w:rPr>
        <w:rFonts w:cs="Times New Roman"/>
      </w:rPr>
    </w:lvl>
    <w:lvl w:ilvl="2">
      <w:start w:val="1"/>
      <w:numFmt w:val="lowerLetter"/>
      <w:lvlText w:val="%3)"/>
      <w:lvlJc w:val="left"/>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3C281DB8"/>
    <w:multiLevelType w:val="multilevel"/>
    <w:tmpl w:val="9850DE6C"/>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15:restartNumberingAfterBreak="0">
    <w:nsid w:val="471D70B8"/>
    <w:multiLevelType w:val="multilevel"/>
    <w:tmpl w:val="37F87988"/>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4A37730B"/>
    <w:multiLevelType w:val="multilevel"/>
    <w:tmpl w:val="616E4DE6"/>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15:restartNumberingAfterBreak="0">
    <w:nsid w:val="664E094E"/>
    <w:multiLevelType w:val="hybridMultilevel"/>
    <w:tmpl w:val="BAF6046A"/>
    <w:lvl w:ilvl="0" w:tplc="3E6AE068">
      <w:start w:val="1"/>
      <w:numFmt w:val="decimal"/>
      <w:lvlText w:val="%1."/>
      <w:lvlJc w:val="left"/>
      <w:pPr>
        <w:ind w:left="538" w:hanging="396"/>
      </w:pPr>
      <w:rPr>
        <w:rFonts w:ascii="Arial" w:eastAsia="Arial" w:hAnsi="Arial" w:cs="Arial" w:hint="default"/>
        <w:b w:val="0"/>
        <w:spacing w:val="-1"/>
        <w:w w:val="99"/>
        <w:sz w:val="24"/>
        <w:szCs w:val="20"/>
        <w:lang w:val="pl-PL" w:eastAsia="en-US" w:bidi="ar-SA"/>
      </w:rPr>
    </w:lvl>
    <w:lvl w:ilvl="1" w:tplc="04150011">
      <w:start w:val="1"/>
      <w:numFmt w:val="decimal"/>
      <w:lvlText w:val="%2)"/>
      <w:lvlJc w:val="left"/>
      <w:pPr>
        <w:ind w:left="968" w:hanging="456"/>
      </w:pPr>
      <w:rPr>
        <w:rFonts w:hint="default"/>
        <w:spacing w:val="-1"/>
        <w:w w:val="99"/>
        <w:sz w:val="24"/>
        <w:szCs w:val="20"/>
        <w:lang w:val="pl-PL" w:eastAsia="en-US" w:bidi="ar-SA"/>
      </w:rPr>
    </w:lvl>
    <w:lvl w:ilvl="2" w:tplc="E78A3BE0">
      <w:numFmt w:val="bullet"/>
      <w:lvlText w:val="•"/>
      <w:lvlJc w:val="left"/>
      <w:pPr>
        <w:ind w:left="1887" w:hanging="456"/>
      </w:pPr>
      <w:rPr>
        <w:rFonts w:hint="default"/>
        <w:lang w:val="pl-PL" w:eastAsia="en-US" w:bidi="ar-SA"/>
      </w:rPr>
    </w:lvl>
    <w:lvl w:ilvl="3" w:tplc="5FA47C5C">
      <w:numFmt w:val="bullet"/>
      <w:lvlText w:val="•"/>
      <w:lvlJc w:val="left"/>
      <w:pPr>
        <w:ind w:left="2814" w:hanging="456"/>
      </w:pPr>
      <w:rPr>
        <w:rFonts w:hint="default"/>
        <w:lang w:val="pl-PL" w:eastAsia="en-US" w:bidi="ar-SA"/>
      </w:rPr>
    </w:lvl>
    <w:lvl w:ilvl="4" w:tplc="46AA5056">
      <w:numFmt w:val="bullet"/>
      <w:lvlText w:val="•"/>
      <w:lvlJc w:val="left"/>
      <w:pPr>
        <w:ind w:left="3742" w:hanging="456"/>
      </w:pPr>
      <w:rPr>
        <w:rFonts w:hint="default"/>
        <w:lang w:val="pl-PL" w:eastAsia="en-US" w:bidi="ar-SA"/>
      </w:rPr>
    </w:lvl>
    <w:lvl w:ilvl="5" w:tplc="71AA1950">
      <w:numFmt w:val="bullet"/>
      <w:lvlText w:val="•"/>
      <w:lvlJc w:val="left"/>
      <w:pPr>
        <w:ind w:left="4669" w:hanging="456"/>
      </w:pPr>
      <w:rPr>
        <w:rFonts w:hint="default"/>
        <w:lang w:val="pl-PL" w:eastAsia="en-US" w:bidi="ar-SA"/>
      </w:rPr>
    </w:lvl>
    <w:lvl w:ilvl="6" w:tplc="94726362">
      <w:numFmt w:val="bullet"/>
      <w:lvlText w:val="•"/>
      <w:lvlJc w:val="left"/>
      <w:pPr>
        <w:ind w:left="5596" w:hanging="456"/>
      </w:pPr>
      <w:rPr>
        <w:rFonts w:hint="default"/>
        <w:lang w:val="pl-PL" w:eastAsia="en-US" w:bidi="ar-SA"/>
      </w:rPr>
    </w:lvl>
    <w:lvl w:ilvl="7" w:tplc="1E842CC0">
      <w:numFmt w:val="bullet"/>
      <w:lvlText w:val="•"/>
      <w:lvlJc w:val="left"/>
      <w:pPr>
        <w:ind w:left="6524" w:hanging="456"/>
      </w:pPr>
      <w:rPr>
        <w:rFonts w:hint="default"/>
        <w:lang w:val="pl-PL" w:eastAsia="en-US" w:bidi="ar-SA"/>
      </w:rPr>
    </w:lvl>
    <w:lvl w:ilvl="8" w:tplc="2D02347A">
      <w:numFmt w:val="bullet"/>
      <w:lvlText w:val="•"/>
      <w:lvlJc w:val="left"/>
      <w:pPr>
        <w:ind w:left="7451" w:hanging="456"/>
      </w:pPr>
      <w:rPr>
        <w:rFonts w:hint="default"/>
        <w:lang w:val="pl-PL" w:eastAsia="en-US" w:bidi="ar-SA"/>
      </w:rPr>
    </w:lvl>
  </w:abstractNum>
  <w:abstractNum w:abstractNumId="14" w15:restartNumberingAfterBreak="0">
    <w:nsid w:val="6ECB2C31"/>
    <w:multiLevelType w:val="hybridMultilevel"/>
    <w:tmpl w:val="54D86F22"/>
    <w:lvl w:ilvl="0" w:tplc="4010280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741E6130"/>
    <w:multiLevelType w:val="multilevel"/>
    <w:tmpl w:val="76A297C6"/>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15:restartNumberingAfterBreak="0">
    <w:nsid w:val="7EA96C59"/>
    <w:multiLevelType w:val="multilevel"/>
    <w:tmpl w:val="A0FC5822"/>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3"/>
  </w:num>
  <w:num w:numId="2">
    <w:abstractNumId w:val="9"/>
  </w:num>
  <w:num w:numId="3">
    <w:abstractNumId w:val="1"/>
  </w:num>
  <w:num w:numId="4">
    <w:abstractNumId w:val="0"/>
  </w:num>
  <w:num w:numId="5">
    <w:abstractNumId w:val="2"/>
  </w:num>
  <w:num w:numId="6">
    <w:abstractNumId w:val="12"/>
  </w:num>
  <w:num w:numId="7">
    <w:abstractNumId w:val="10"/>
  </w:num>
  <w:num w:numId="8">
    <w:abstractNumId w:val="15"/>
  </w:num>
  <w:num w:numId="9">
    <w:abstractNumId w:val="5"/>
  </w:num>
  <w:num w:numId="10">
    <w:abstractNumId w:val="16"/>
  </w:num>
  <w:num w:numId="11">
    <w:abstractNumId w:val="4"/>
  </w:num>
  <w:num w:numId="12">
    <w:abstractNumId w:val="11"/>
  </w:num>
  <w:num w:numId="13">
    <w:abstractNumId w:val="14"/>
  </w:num>
  <w:num w:numId="14">
    <w:abstractNumId w:val="3"/>
  </w:num>
  <w:num w:numId="15">
    <w:abstractNumId w:val="8"/>
  </w:num>
  <w:num w:numId="16">
    <w:abstractNumId w:val="7"/>
  </w:num>
  <w:num w:numId="17">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46"/>
    <w:rsid w:val="00061D72"/>
    <w:rsid w:val="00062182"/>
    <w:rsid w:val="000735F1"/>
    <w:rsid w:val="00074944"/>
    <w:rsid w:val="00083C88"/>
    <w:rsid w:val="0009415F"/>
    <w:rsid w:val="0009500A"/>
    <w:rsid w:val="00097DA0"/>
    <w:rsid w:val="000B1984"/>
    <w:rsid w:val="000C0DBC"/>
    <w:rsid w:val="000E3FC2"/>
    <w:rsid w:val="001147D2"/>
    <w:rsid w:val="001210B5"/>
    <w:rsid w:val="001675FA"/>
    <w:rsid w:val="00171272"/>
    <w:rsid w:val="001863E2"/>
    <w:rsid w:val="00186D9A"/>
    <w:rsid w:val="0019488D"/>
    <w:rsid w:val="00194C57"/>
    <w:rsid w:val="001D05E6"/>
    <w:rsid w:val="001D6461"/>
    <w:rsid w:val="001F1B78"/>
    <w:rsid w:val="00206A57"/>
    <w:rsid w:val="00214C7A"/>
    <w:rsid w:val="00222790"/>
    <w:rsid w:val="00223038"/>
    <w:rsid w:val="0022356B"/>
    <w:rsid w:val="002269ED"/>
    <w:rsid w:val="002313A1"/>
    <w:rsid w:val="00244235"/>
    <w:rsid w:val="00247FDC"/>
    <w:rsid w:val="00251D47"/>
    <w:rsid w:val="002532A7"/>
    <w:rsid w:val="002604AB"/>
    <w:rsid w:val="00272DF4"/>
    <w:rsid w:val="002733DF"/>
    <w:rsid w:val="0027445D"/>
    <w:rsid w:val="00284F82"/>
    <w:rsid w:val="00287294"/>
    <w:rsid w:val="002C43EC"/>
    <w:rsid w:val="002C53C3"/>
    <w:rsid w:val="002D297A"/>
    <w:rsid w:val="002D3269"/>
    <w:rsid w:val="002D5011"/>
    <w:rsid w:val="002E26BF"/>
    <w:rsid w:val="002E367B"/>
    <w:rsid w:val="002F0FE5"/>
    <w:rsid w:val="002F3D0F"/>
    <w:rsid w:val="002F6FEB"/>
    <w:rsid w:val="002F79A3"/>
    <w:rsid w:val="003175B0"/>
    <w:rsid w:val="003175B5"/>
    <w:rsid w:val="00330851"/>
    <w:rsid w:val="00334D10"/>
    <w:rsid w:val="00336A5B"/>
    <w:rsid w:val="003409D8"/>
    <w:rsid w:val="0034568F"/>
    <w:rsid w:val="003563DD"/>
    <w:rsid w:val="003577AE"/>
    <w:rsid w:val="003616B2"/>
    <w:rsid w:val="00365815"/>
    <w:rsid w:val="003763D3"/>
    <w:rsid w:val="003863CC"/>
    <w:rsid w:val="00390FC1"/>
    <w:rsid w:val="003B48B8"/>
    <w:rsid w:val="003B6223"/>
    <w:rsid w:val="003B6FC4"/>
    <w:rsid w:val="003B7DE8"/>
    <w:rsid w:val="003E1795"/>
    <w:rsid w:val="003E2157"/>
    <w:rsid w:val="003E698E"/>
    <w:rsid w:val="003F382A"/>
    <w:rsid w:val="003F6342"/>
    <w:rsid w:val="003F7A90"/>
    <w:rsid w:val="00401DB9"/>
    <w:rsid w:val="00406450"/>
    <w:rsid w:val="004161BD"/>
    <w:rsid w:val="00425D6F"/>
    <w:rsid w:val="004414B0"/>
    <w:rsid w:val="00452B01"/>
    <w:rsid w:val="0045486F"/>
    <w:rsid w:val="00463001"/>
    <w:rsid w:val="00474812"/>
    <w:rsid w:val="00480F28"/>
    <w:rsid w:val="0048688B"/>
    <w:rsid w:val="00493DB8"/>
    <w:rsid w:val="00494CD1"/>
    <w:rsid w:val="004D7BD7"/>
    <w:rsid w:val="004D7C55"/>
    <w:rsid w:val="004E1C25"/>
    <w:rsid w:val="004E6467"/>
    <w:rsid w:val="004F17AB"/>
    <w:rsid w:val="004F4BB6"/>
    <w:rsid w:val="00505C4A"/>
    <w:rsid w:val="00526EC7"/>
    <w:rsid w:val="005327B3"/>
    <w:rsid w:val="00536CDA"/>
    <w:rsid w:val="005521A8"/>
    <w:rsid w:val="00552227"/>
    <w:rsid w:val="00575EE2"/>
    <w:rsid w:val="00596AEB"/>
    <w:rsid w:val="00597480"/>
    <w:rsid w:val="005B2513"/>
    <w:rsid w:val="005B255A"/>
    <w:rsid w:val="005C6594"/>
    <w:rsid w:val="005F3F79"/>
    <w:rsid w:val="005F7061"/>
    <w:rsid w:val="005F7A99"/>
    <w:rsid w:val="00601DAD"/>
    <w:rsid w:val="0060661F"/>
    <w:rsid w:val="006304DF"/>
    <w:rsid w:val="00632959"/>
    <w:rsid w:val="006469A4"/>
    <w:rsid w:val="00646BBF"/>
    <w:rsid w:val="00647B36"/>
    <w:rsid w:val="00653159"/>
    <w:rsid w:val="006577F3"/>
    <w:rsid w:val="00661BE7"/>
    <w:rsid w:val="0066373F"/>
    <w:rsid w:val="00677661"/>
    <w:rsid w:val="0068164E"/>
    <w:rsid w:val="00696284"/>
    <w:rsid w:val="00697525"/>
    <w:rsid w:val="00697B7E"/>
    <w:rsid w:val="006A107E"/>
    <w:rsid w:val="006A71C4"/>
    <w:rsid w:val="006B3168"/>
    <w:rsid w:val="006B612D"/>
    <w:rsid w:val="006D3A9A"/>
    <w:rsid w:val="006E27B4"/>
    <w:rsid w:val="006E5AE6"/>
    <w:rsid w:val="006F02EB"/>
    <w:rsid w:val="00703F34"/>
    <w:rsid w:val="00724B54"/>
    <w:rsid w:val="00740256"/>
    <w:rsid w:val="007514A6"/>
    <w:rsid w:val="007577F9"/>
    <w:rsid w:val="0076082C"/>
    <w:rsid w:val="00771B46"/>
    <w:rsid w:val="00783077"/>
    <w:rsid w:val="0078414A"/>
    <w:rsid w:val="007979D7"/>
    <w:rsid w:val="007E7AB9"/>
    <w:rsid w:val="0081624E"/>
    <w:rsid w:val="00816C3C"/>
    <w:rsid w:val="008179BE"/>
    <w:rsid w:val="00821A03"/>
    <w:rsid w:val="008307EB"/>
    <w:rsid w:val="00856ACF"/>
    <w:rsid w:val="0087096F"/>
    <w:rsid w:val="008B4151"/>
    <w:rsid w:val="008B5FB9"/>
    <w:rsid w:val="008C18DD"/>
    <w:rsid w:val="008C28BF"/>
    <w:rsid w:val="008C48F0"/>
    <w:rsid w:val="008D1E06"/>
    <w:rsid w:val="008D377F"/>
    <w:rsid w:val="008D5AA8"/>
    <w:rsid w:val="008F14BD"/>
    <w:rsid w:val="009112BE"/>
    <w:rsid w:val="00912DD3"/>
    <w:rsid w:val="00931DBD"/>
    <w:rsid w:val="00961671"/>
    <w:rsid w:val="00986F8E"/>
    <w:rsid w:val="00994781"/>
    <w:rsid w:val="009C4846"/>
    <w:rsid w:val="009D250E"/>
    <w:rsid w:val="009D299F"/>
    <w:rsid w:val="009D69D7"/>
    <w:rsid w:val="009E221C"/>
    <w:rsid w:val="009E3790"/>
    <w:rsid w:val="00A1154B"/>
    <w:rsid w:val="00A12EB5"/>
    <w:rsid w:val="00A144E7"/>
    <w:rsid w:val="00A36249"/>
    <w:rsid w:val="00A42FDD"/>
    <w:rsid w:val="00A4737D"/>
    <w:rsid w:val="00A50AE8"/>
    <w:rsid w:val="00A51C5F"/>
    <w:rsid w:val="00A62791"/>
    <w:rsid w:val="00A9577B"/>
    <w:rsid w:val="00AA312A"/>
    <w:rsid w:val="00AB62AB"/>
    <w:rsid w:val="00AC4F24"/>
    <w:rsid w:val="00AC7525"/>
    <w:rsid w:val="00AD444A"/>
    <w:rsid w:val="00AD6AB3"/>
    <w:rsid w:val="00AF6922"/>
    <w:rsid w:val="00B016E5"/>
    <w:rsid w:val="00B04461"/>
    <w:rsid w:val="00B26C11"/>
    <w:rsid w:val="00B3628E"/>
    <w:rsid w:val="00B406DD"/>
    <w:rsid w:val="00B4164C"/>
    <w:rsid w:val="00B659D0"/>
    <w:rsid w:val="00B822D1"/>
    <w:rsid w:val="00B8559D"/>
    <w:rsid w:val="00B87C39"/>
    <w:rsid w:val="00B91DEB"/>
    <w:rsid w:val="00B93092"/>
    <w:rsid w:val="00B94077"/>
    <w:rsid w:val="00B94788"/>
    <w:rsid w:val="00BA6461"/>
    <w:rsid w:val="00BA6BE7"/>
    <w:rsid w:val="00BB289F"/>
    <w:rsid w:val="00BB5289"/>
    <w:rsid w:val="00BC4C66"/>
    <w:rsid w:val="00BD3A64"/>
    <w:rsid w:val="00BE15B7"/>
    <w:rsid w:val="00BE7EBE"/>
    <w:rsid w:val="00C02286"/>
    <w:rsid w:val="00C027DC"/>
    <w:rsid w:val="00C3025A"/>
    <w:rsid w:val="00C3048A"/>
    <w:rsid w:val="00C3193C"/>
    <w:rsid w:val="00C32523"/>
    <w:rsid w:val="00C34D46"/>
    <w:rsid w:val="00C5001E"/>
    <w:rsid w:val="00C54185"/>
    <w:rsid w:val="00C9045B"/>
    <w:rsid w:val="00CB22B3"/>
    <w:rsid w:val="00CC16D5"/>
    <w:rsid w:val="00CD03F1"/>
    <w:rsid w:val="00CE342F"/>
    <w:rsid w:val="00CF1986"/>
    <w:rsid w:val="00D00DE4"/>
    <w:rsid w:val="00D03988"/>
    <w:rsid w:val="00D11D0B"/>
    <w:rsid w:val="00D2411A"/>
    <w:rsid w:val="00D27A26"/>
    <w:rsid w:val="00D325B0"/>
    <w:rsid w:val="00D40275"/>
    <w:rsid w:val="00D5540E"/>
    <w:rsid w:val="00D55716"/>
    <w:rsid w:val="00D725A5"/>
    <w:rsid w:val="00D76CAB"/>
    <w:rsid w:val="00D77FB8"/>
    <w:rsid w:val="00D814DF"/>
    <w:rsid w:val="00D8356A"/>
    <w:rsid w:val="00D83CDB"/>
    <w:rsid w:val="00D94C3A"/>
    <w:rsid w:val="00D957B7"/>
    <w:rsid w:val="00D96E0D"/>
    <w:rsid w:val="00DE2F8A"/>
    <w:rsid w:val="00DE6C71"/>
    <w:rsid w:val="00DF0EB5"/>
    <w:rsid w:val="00DF3C06"/>
    <w:rsid w:val="00DF3CD1"/>
    <w:rsid w:val="00DF449F"/>
    <w:rsid w:val="00E022D6"/>
    <w:rsid w:val="00E141C3"/>
    <w:rsid w:val="00E231D8"/>
    <w:rsid w:val="00E234C0"/>
    <w:rsid w:val="00E47D54"/>
    <w:rsid w:val="00E53A87"/>
    <w:rsid w:val="00E54DA6"/>
    <w:rsid w:val="00E75BD1"/>
    <w:rsid w:val="00E8033B"/>
    <w:rsid w:val="00E8440C"/>
    <w:rsid w:val="00E86394"/>
    <w:rsid w:val="00E930BC"/>
    <w:rsid w:val="00EA24FC"/>
    <w:rsid w:val="00EA64C8"/>
    <w:rsid w:val="00EC541B"/>
    <w:rsid w:val="00EC578A"/>
    <w:rsid w:val="00ED2AEB"/>
    <w:rsid w:val="00ED3E65"/>
    <w:rsid w:val="00ED68D2"/>
    <w:rsid w:val="00EE40BC"/>
    <w:rsid w:val="00EE41CA"/>
    <w:rsid w:val="00EF6474"/>
    <w:rsid w:val="00F03C44"/>
    <w:rsid w:val="00F36CEB"/>
    <w:rsid w:val="00F40502"/>
    <w:rsid w:val="00F46E9A"/>
    <w:rsid w:val="00F55025"/>
    <w:rsid w:val="00F71848"/>
    <w:rsid w:val="00F77A06"/>
    <w:rsid w:val="00F81DD6"/>
    <w:rsid w:val="00F855AC"/>
    <w:rsid w:val="00FB06A6"/>
    <w:rsid w:val="00FB2E33"/>
    <w:rsid w:val="00FF69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13FF72-0797-4F0C-BCBD-B5146C367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26EC7"/>
  </w:style>
  <w:style w:type="paragraph" w:styleId="Nagwek1">
    <w:name w:val="heading 1"/>
    <w:basedOn w:val="Normalny"/>
    <w:link w:val="Nagwek1Znak"/>
    <w:uiPriority w:val="1"/>
    <w:qFormat/>
    <w:rsid w:val="00D725A5"/>
    <w:pPr>
      <w:widowControl w:val="0"/>
      <w:autoSpaceDE w:val="0"/>
      <w:autoSpaceDN w:val="0"/>
      <w:spacing w:after="0" w:line="240" w:lineRule="auto"/>
      <w:ind w:left="44"/>
      <w:jc w:val="center"/>
      <w:outlineLvl w:val="0"/>
    </w:pPr>
    <w:rPr>
      <w:rFonts w:ascii="Arial" w:eastAsia="Arial" w:hAnsi="Arial" w:cs="Arial"/>
      <w:b/>
      <w:bCs/>
      <w:sz w:val="20"/>
      <w:szCs w:val="20"/>
    </w:rPr>
  </w:style>
  <w:style w:type="paragraph" w:styleId="Nagwek3">
    <w:name w:val="heading 3"/>
    <w:basedOn w:val="Normalny"/>
    <w:next w:val="Normalny"/>
    <w:link w:val="Nagwek3Znak"/>
    <w:uiPriority w:val="9"/>
    <w:semiHidden/>
    <w:unhideWhenUsed/>
    <w:qFormat/>
    <w:rsid w:val="00390FC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ormalny tekst,L1,Numerowanie,List Paragraph,CW_Lista,Wypunktowanie,Akapit z listą BS,Nag 1"/>
    <w:basedOn w:val="Normalny"/>
    <w:link w:val="AkapitzlistZnak"/>
    <w:uiPriority w:val="34"/>
    <w:qFormat/>
    <w:rsid w:val="00C34D46"/>
    <w:pPr>
      <w:spacing w:after="0" w:line="240" w:lineRule="auto"/>
      <w:ind w:left="708"/>
    </w:pPr>
    <w:rPr>
      <w:rFonts w:ascii="Times New Roman" w:eastAsia="Times New Roman" w:hAnsi="Times New Roman" w:cs="Times New Roman"/>
      <w:sz w:val="24"/>
      <w:szCs w:val="20"/>
      <w:lang w:val="x-none" w:eastAsia="x-none"/>
    </w:rPr>
  </w:style>
  <w:style w:type="character" w:customStyle="1" w:styleId="AkapitzlistZnak">
    <w:name w:val="Akapit z listą Znak"/>
    <w:aliases w:val="Preambuła Znak,normalny tekst Znak,L1 Znak,Numerowanie Znak,List Paragraph Znak,CW_Lista Znak,Wypunktowanie Znak,Akapit z listą BS Znak,Nag 1 Znak"/>
    <w:link w:val="Akapitzlist"/>
    <w:uiPriority w:val="34"/>
    <w:qFormat/>
    <w:locked/>
    <w:rsid w:val="00C34D46"/>
    <w:rPr>
      <w:rFonts w:ascii="Times New Roman" w:eastAsia="Times New Roman" w:hAnsi="Times New Roman" w:cs="Times New Roman"/>
      <w:sz w:val="24"/>
      <w:szCs w:val="20"/>
      <w:lang w:val="x-none" w:eastAsia="x-none"/>
    </w:rPr>
  </w:style>
  <w:style w:type="character" w:customStyle="1" w:styleId="Nagwek1Znak">
    <w:name w:val="Nagłówek 1 Znak"/>
    <w:basedOn w:val="Domylnaczcionkaakapitu"/>
    <w:link w:val="Nagwek1"/>
    <w:uiPriority w:val="1"/>
    <w:rsid w:val="00D725A5"/>
    <w:rPr>
      <w:rFonts w:ascii="Arial" w:eastAsia="Arial" w:hAnsi="Arial" w:cs="Arial"/>
      <w:b/>
      <w:bCs/>
      <w:sz w:val="20"/>
      <w:szCs w:val="20"/>
    </w:rPr>
  </w:style>
  <w:style w:type="paragraph" w:styleId="Tekstpodstawowy">
    <w:name w:val="Body Text"/>
    <w:basedOn w:val="Normalny"/>
    <w:link w:val="TekstpodstawowyZnak"/>
    <w:uiPriority w:val="1"/>
    <w:qFormat/>
    <w:rsid w:val="00D725A5"/>
    <w:pPr>
      <w:widowControl w:val="0"/>
      <w:autoSpaceDE w:val="0"/>
      <w:autoSpaceDN w:val="0"/>
      <w:spacing w:after="0" w:line="240" w:lineRule="auto"/>
      <w:ind w:left="968" w:hanging="396"/>
      <w:jc w:val="both"/>
    </w:pPr>
    <w:rPr>
      <w:rFonts w:ascii="Arial" w:eastAsia="Arial" w:hAnsi="Arial" w:cs="Arial"/>
      <w:sz w:val="20"/>
      <w:szCs w:val="20"/>
    </w:rPr>
  </w:style>
  <w:style w:type="character" w:customStyle="1" w:styleId="TekstpodstawowyZnak">
    <w:name w:val="Tekst podstawowy Znak"/>
    <w:basedOn w:val="Domylnaczcionkaakapitu"/>
    <w:link w:val="Tekstpodstawowy"/>
    <w:uiPriority w:val="1"/>
    <w:rsid w:val="00D725A5"/>
    <w:rPr>
      <w:rFonts w:ascii="Arial" w:eastAsia="Arial" w:hAnsi="Arial" w:cs="Arial"/>
      <w:sz w:val="20"/>
      <w:szCs w:val="20"/>
    </w:rPr>
  </w:style>
  <w:style w:type="paragraph" w:customStyle="1" w:styleId="Default">
    <w:name w:val="Default"/>
    <w:rsid w:val="00365815"/>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AA31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312A"/>
  </w:style>
  <w:style w:type="paragraph" w:styleId="Stopka">
    <w:name w:val="footer"/>
    <w:basedOn w:val="Normalny"/>
    <w:link w:val="StopkaZnak"/>
    <w:uiPriority w:val="99"/>
    <w:unhideWhenUsed/>
    <w:rsid w:val="00AA3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312A"/>
  </w:style>
  <w:style w:type="numbering" w:customStyle="1" w:styleId="WW8Num65">
    <w:name w:val="WW8Num65"/>
    <w:basedOn w:val="Bezlisty"/>
    <w:rsid w:val="00D55716"/>
    <w:pPr>
      <w:numPr>
        <w:numId w:val="3"/>
      </w:numPr>
    </w:pPr>
  </w:style>
  <w:style w:type="paragraph" w:styleId="Tekstpodstawowy2">
    <w:name w:val="Body Text 2"/>
    <w:basedOn w:val="Normalny"/>
    <w:link w:val="Tekstpodstawowy2Znak"/>
    <w:uiPriority w:val="99"/>
    <w:unhideWhenUsed/>
    <w:rsid w:val="00D55716"/>
    <w:pPr>
      <w:spacing w:after="120" w:line="480" w:lineRule="auto"/>
    </w:pPr>
    <w:rPr>
      <w:rFonts w:ascii="Times New Roman" w:eastAsia="Times New Roman" w:hAnsi="Times New Roman" w:cs="Times New Roman"/>
      <w:sz w:val="24"/>
      <w:szCs w:val="24"/>
      <w:lang w:val="x-none" w:eastAsia="x-none"/>
    </w:rPr>
  </w:style>
  <w:style w:type="character" w:customStyle="1" w:styleId="Tekstpodstawowy2Znak">
    <w:name w:val="Tekst podstawowy 2 Znak"/>
    <w:basedOn w:val="Domylnaczcionkaakapitu"/>
    <w:link w:val="Tekstpodstawowy2"/>
    <w:uiPriority w:val="99"/>
    <w:rsid w:val="00D55716"/>
    <w:rPr>
      <w:rFonts w:ascii="Times New Roman" w:eastAsia="Times New Roman" w:hAnsi="Times New Roman" w:cs="Times New Roman"/>
      <w:sz w:val="24"/>
      <w:szCs w:val="24"/>
      <w:lang w:val="x-none" w:eastAsia="x-none"/>
    </w:rPr>
  </w:style>
  <w:style w:type="paragraph" w:styleId="Tekstpodstawowy3">
    <w:name w:val="Body Text 3"/>
    <w:basedOn w:val="Normalny"/>
    <w:link w:val="Tekstpodstawowy3Znak"/>
    <w:uiPriority w:val="99"/>
    <w:semiHidden/>
    <w:unhideWhenUsed/>
    <w:rsid w:val="00D55716"/>
    <w:pPr>
      <w:spacing w:after="120" w:line="240" w:lineRule="auto"/>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uiPriority w:val="99"/>
    <w:semiHidden/>
    <w:rsid w:val="00D55716"/>
    <w:rPr>
      <w:rFonts w:ascii="Times New Roman" w:eastAsia="Times New Roman" w:hAnsi="Times New Roman" w:cs="Times New Roman"/>
      <w:sz w:val="16"/>
      <w:szCs w:val="16"/>
      <w:lang w:val="x-none" w:eastAsia="x-none"/>
    </w:rPr>
  </w:style>
  <w:style w:type="numbering" w:customStyle="1" w:styleId="WW8Num6">
    <w:name w:val="WW8Num6"/>
    <w:basedOn w:val="Bezlisty"/>
    <w:rsid w:val="00D55716"/>
    <w:pPr>
      <w:numPr>
        <w:numId w:val="2"/>
      </w:numPr>
    </w:pPr>
  </w:style>
  <w:style w:type="paragraph" w:styleId="NormalnyWeb">
    <w:name w:val="Normal (Web)"/>
    <w:basedOn w:val="Normalny"/>
    <w:uiPriority w:val="99"/>
    <w:unhideWhenUsed/>
    <w:rsid w:val="001863E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Bezodstpw">
    <w:name w:val="No Spacing"/>
    <w:uiPriority w:val="99"/>
    <w:qFormat/>
    <w:rsid w:val="001863E2"/>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ipercze">
    <w:name w:val="Hyperlink"/>
    <w:uiPriority w:val="99"/>
    <w:unhideWhenUsed/>
    <w:rsid w:val="001863E2"/>
    <w:rPr>
      <w:color w:val="0000FF"/>
      <w:u w:val="single"/>
    </w:rPr>
  </w:style>
  <w:style w:type="paragraph" w:customStyle="1" w:styleId="Textbody">
    <w:name w:val="Text body"/>
    <w:basedOn w:val="Normalny"/>
    <w:rsid w:val="001863E2"/>
    <w:pPr>
      <w:suppressAutoHyphens/>
      <w:autoSpaceDN w:val="0"/>
      <w:spacing w:after="0" w:line="240" w:lineRule="auto"/>
      <w:jc w:val="both"/>
      <w:textAlignment w:val="baseline"/>
    </w:pPr>
    <w:rPr>
      <w:rFonts w:ascii="Times New Roman" w:eastAsia="Times New Roman" w:hAnsi="Times New Roman" w:cs="Times New Roman"/>
      <w:b/>
      <w:kern w:val="3"/>
      <w:sz w:val="32"/>
      <w:szCs w:val="20"/>
      <w:lang w:eastAsia="zh-CN"/>
    </w:rPr>
  </w:style>
  <w:style w:type="paragraph" w:styleId="Tekstprzypisukocowego">
    <w:name w:val="endnote text"/>
    <w:basedOn w:val="Normalny"/>
    <w:link w:val="TekstprzypisukocowegoZnak"/>
    <w:uiPriority w:val="99"/>
    <w:semiHidden/>
    <w:unhideWhenUsed/>
    <w:rsid w:val="0017127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71272"/>
    <w:rPr>
      <w:sz w:val="20"/>
      <w:szCs w:val="20"/>
    </w:rPr>
  </w:style>
  <w:style w:type="character" w:styleId="Odwoanieprzypisukocowego">
    <w:name w:val="endnote reference"/>
    <w:basedOn w:val="Domylnaczcionkaakapitu"/>
    <w:uiPriority w:val="99"/>
    <w:semiHidden/>
    <w:unhideWhenUsed/>
    <w:rsid w:val="00171272"/>
    <w:rPr>
      <w:vertAlign w:val="superscript"/>
    </w:rPr>
  </w:style>
  <w:style w:type="character" w:customStyle="1" w:styleId="Nagwek3Znak">
    <w:name w:val="Nagłówek 3 Znak"/>
    <w:basedOn w:val="Domylnaczcionkaakapitu"/>
    <w:link w:val="Nagwek3"/>
    <w:rsid w:val="00390FC1"/>
    <w:rPr>
      <w:rFonts w:asciiTheme="majorHAnsi" w:eastAsiaTheme="majorEastAsia" w:hAnsiTheme="majorHAnsi" w:cstheme="majorBidi"/>
      <w:color w:val="1F4D78" w:themeColor="accent1" w:themeShade="7F"/>
      <w:sz w:val="24"/>
      <w:szCs w:val="24"/>
    </w:rPr>
  </w:style>
  <w:style w:type="paragraph" w:styleId="Tekstdymka">
    <w:name w:val="Balloon Text"/>
    <w:basedOn w:val="Normalny"/>
    <w:link w:val="TekstdymkaZnak"/>
    <w:uiPriority w:val="99"/>
    <w:semiHidden/>
    <w:unhideWhenUsed/>
    <w:rsid w:val="003763D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763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oczta@ugdarlow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462</TotalTime>
  <Pages>9</Pages>
  <Words>3757</Words>
  <Characters>22546</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Inspektor</dc:creator>
  <cp:lastModifiedBy>Inspektor</cp:lastModifiedBy>
  <cp:revision>8</cp:revision>
  <cp:lastPrinted>2024-12-02T14:05:00Z</cp:lastPrinted>
  <dcterms:created xsi:type="dcterms:W3CDTF">2025-11-25T13:59:00Z</dcterms:created>
  <dcterms:modified xsi:type="dcterms:W3CDTF">2025-12-04T12:28:00Z</dcterms:modified>
</cp:coreProperties>
</file>